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D370D" w14:textId="77777777" w:rsidR="00371576" w:rsidRDefault="00AE086B">
      <w:pPr>
        <w:spacing w:after="0" w:line="240" w:lineRule="auto"/>
        <w:ind w:left="6379"/>
        <w:rPr>
          <w:rFonts w:ascii="Calibri" w:eastAsia="Times New Roman" w:hAnsi="Calibri"/>
          <w:sz w:val="22"/>
          <w:szCs w:val="22"/>
          <w:lang w:eastAsia="en-US"/>
        </w:rPr>
      </w:pPr>
      <w:r>
        <w:rPr>
          <w:rFonts w:ascii="Calibri" w:eastAsia="Times New Roman" w:hAnsi="Calibri"/>
          <w:sz w:val="22"/>
          <w:szCs w:val="22"/>
          <w:lang w:eastAsia="en-US"/>
        </w:rPr>
        <w:t>1 priedas</w:t>
      </w:r>
      <w:r>
        <w:rPr>
          <w:rFonts w:ascii="Calibri" w:eastAsia="Times New Roman" w:hAnsi="Calibri"/>
          <w:sz w:val="22"/>
          <w:szCs w:val="22"/>
          <w:lang w:eastAsia="en-US"/>
        </w:rPr>
        <w:tab/>
      </w:r>
      <w:r>
        <w:rPr>
          <w:rFonts w:ascii="Calibri" w:eastAsia="Times New Roman" w:hAnsi="Calibri"/>
          <w:sz w:val="22"/>
          <w:szCs w:val="22"/>
          <w:lang w:eastAsia="en-US"/>
        </w:rPr>
        <w:tab/>
      </w:r>
    </w:p>
    <w:p w14:paraId="7C15E7DA" w14:textId="77777777" w:rsidR="00371576" w:rsidRDefault="00AE086B">
      <w:pPr>
        <w:keepNext/>
        <w:spacing w:after="0" w:line="240" w:lineRule="auto"/>
        <w:jc w:val="center"/>
        <w:outlineLvl w:val="1"/>
        <w:rPr>
          <w:rFonts w:ascii="Calibri" w:eastAsia="Arial Unicode MS" w:hAnsi="Calibri"/>
          <w:b/>
          <w:bCs/>
          <w:color w:val="000000"/>
          <w:sz w:val="22"/>
          <w:szCs w:val="22"/>
          <w:lang w:eastAsia="en-US"/>
        </w:rPr>
      </w:pPr>
      <w:r>
        <w:rPr>
          <w:rFonts w:ascii="Calibri" w:eastAsia="Arial Unicode MS" w:hAnsi="Calibri"/>
          <w:b/>
          <w:bCs/>
          <w:color w:val="000000"/>
          <w:sz w:val="22"/>
          <w:szCs w:val="22"/>
          <w:lang w:eastAsia="en-US"/>
        </w:rPr>
        <w:tab/>
      </w:r>
      <w:r>
        <w:rPr>
          <w:rFonts w:ascii="Calibri" w:eastAsia="Arial Unicode MS" w:hAnsi="Calibri"/>
          <w:b/>
          <w:bCs/>
          <w:color w:val="000000"/>
          <w:sz w:val="22"/>
          <w:szCs w:val="22"/>
          <w:lang w:eastAsia="en-US"/>
        </w:rPr>
        <w:tab/>
      </w:r>
    </w:p>
    <w:p w14:paraId="6F6C9964" w14:textId="1191D589" w:rsidR="00371576" w:rsidRDefault="00AE086B">
      <w:pPr>
        <w:keepNext/>
        <w:spacing w:after="0" w:line="240" w:lineRule="auto"/>
        <w:jc w:val="center"/>
        <w:outlineLvl w:val="0"/>
        <w:rPr>
          <w:rFonts w:ascii="Calibri" w:eastAsia="Times New Roman" w:hAnsi="Calibri"/>
          <w:b/>
          <w:bCs/>
          <w:iCs/>
          <w:color w:val="000000"/>
          <w:sz w:val="22"/>
          <w:szCs w:val="22"/>
          <w:lang w:eastAsia="en-US"/>
        </w:rPr>
      </w:pPr>
      <w:r>
        <w:rPr>
          <w:rFonts w:ascii="Calibri" w:eastAsia="Times New Roman" w:hAnsi="Calibri"/>
          <w:b/>
          <w:bCs/>
          <w:iCs/>
          <w:color w:val="000000"/>
          <w:sz w:val="22"/>
          <w:szCs w:val="22"/>
          <w:lang w:eastAsia="en-US"/>
        </w:rPr>
        <w:t>KVM ĮRENGINI</w:t>
      </w:r>
      <w:r w:rsidR="0086605B">
        <w:rPr>
          <w:rFonts w:ascii="Calibri" w:eastAsia="Times New Roman" w:hAnsi="Calibri"/>
          <w:b/>
          <w:bCs/>
          <w:iCs/>
          <w:color w:val="000000"/>
          <w:sz w:val="22"/>
          <w:szCs w:val="22"/>
          <w:lang w:eastAsia="en-US"/>
        </w:rPr>
        <w:t>O IR PERJUNGIKLIO</w:t>
      </w:r>
    </w:p>
    <w:p w14:paraId="344593A1" w14:textId="77777777" w:rsidR="00371576" w:rsidRDefault="00AE086B">
      <w:pPr>
        <w:spacing w:after="0" w:line="240" w:lineRule="auto"/>
        <w:jc w:val="center"/>
        <w:rPr>
          <w:rFonts w:ascii="Calibri" w:eastAsia="Times New Roman" w:hAnsi="Calibri"/>
          <w:b/>
          <w:bCs/>
          <w:sz w:val="22"/>
          <w:szCs w:val="22"/>
          <w:lang w:eastAsia="en-US"/>
        </w:rPr>
      </w:pPr>
      <w:bookmarkStart w:id="0" w:name="_Toc231340403"/>
      <w:bookmarkStart w:id="1" w:name="_Toc107220549"/>
      <w:bookmarkStart w:id="2" w:name="_Toc90281774"/>
      <w:bookmarkStart w:id="3" w:name="_Toc87685046"/>
      <w:bookmarkStart w:id="4" w:name="TS"/>
      <w:bookmarkStart w:id="5" w:name="_Toc74365826"/>
      <w:bookmarkStart w:id="6" w:name="_Toc74360077"/>
      <w:bookmarkStart w:id="7" w:name="_Toc74128716"/>
      <w:r>
        <w:rPr>
          <w:rFonts w:ascii="Calibri" w:eastAsia="Times New Roman" w:hAnsi="Calibri"/>
          <w:b/>
          <w:bCs/>
          <w:sz w:val="22"/>
          <w:szCs w:val="22"/>
          <w:lang w:eastAsia="en-US"/>
        </w:rPr>
        <w:t>TECHNINĖ SPECIFIKACIJA</w:t>
      </w:r>
      <w:bookmarkEnd w:id="0"/>
      <w:bookmarkEnd w:id="1"/>
      <w:bookmarkEnd w:id="2"/>
      <w:bookmarkEnd w:id="3"/>
      <w:bookmarkEnd w:id="4"/>
      <w:bookmarkEnd w:id="5"/>
      <w:bookmarkEnd w:id="6"/>
      <w:bookmarkEnd w:id="7"/>
    </w:p>
    <w:p w14:paraId="6C3D5C88" w14:textId="77777777" w:rsidR="00371576" w:rsidRDefault="00371576">
      <w:pPr>
        <w:spacing w:after="0" w:line="240" w:lineRule="auto"/>
        <w:rPr>
          <w:rFonts w:ascii="Calibri" w:eastAsia="Times New Roman" w:hAnsi="Calibri"/>
          <w:sz w:val="22"/>
          <w:szCs w:val="22"/>
          <w:lang w:eastAsia="en-US"/>
        </w:rPr>
      </w:pPr>
    </w:p>
    <w:p w14:paraId="0913AD78" w14:textId="77777777" w:rsidR="00371576" w:rsidRDefault="00371576">
      <w:pPr>
        <w:spacing w:after="0" w:line="240" w:lineRule="auto"/>
        <w:ind w:firstLine="1247"/>
        <w:jc w:val="both"/>
        <w:rPr>
          <w:rFonts w:ascii="Calibri" w:eastAsia="Times New Roman" w:hAnsi="Calibri"/>
          <w:color w:val="000000"/>
          <w:sz w:val="22"/>
          <w:szCs w:val="22"/>
          <w:lang w:eastAsia="en-US"/>
        </w:rPr>
      </w:pPr>
    </w:p>
    <w:p w14:paraId="52F282F9"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hAnsi="Calibri"/>
          <w:b/>
          <w:bCs/>
          <w:sz w:val="22"/>
          <w:szCs w:val="22"/>
          <w:lang w:eastAsia="en-US"/>
        </w:rPr>
        <w:t xml:space="preserve"> </w:t>
      </w:r>
      <w:r>
        <w:rPr>
          <w:rFonts w:ascii="Calibri" w:eastAsia="Times New Roman" w:hAnsi="Calibri"/>
          <w:b/>
          <w:bCs/>
          <w:color w:val="000000"/>
          <w:sz w:val="22"/>
          <w:szCs w:val="22"/>
          <w:lang w:eastAsia="en-US"/>
        </w:rPr>
        <w:t>SUTRUMPINIMAI IR SAVOKOS</w:t>
      </w:r>
    </w:p>
    <w:p w14:paraId="3C977501" w14:textId="77777777" w:rsidR="00371576" w:rsidRDefault="00AE086B">
      <w:pPr>
        <w:numPr>
          <w:ilvl w:val="0"/>
          <w:numId w:val="2"/>
        </w:numPr>
        <w:tabs>
          <w:tab w:val="left" w:pos="993"/>
          <w:tab w:val="left" w:pos="1134"/>
        </w:tabs>
        <w:spacing w:after="120" w:line="240" w:lineRule="auto"/>
        <w:ind w:left="0" w:firstLine="851"/>
        <w:jc w:val="both"/>
        <w:rPr>
          <w:rFonts w:ascii="Calibri" w:eastAsia="Times New Roman" w:hAnsi="Calibri"/>
          <w:bCs/>
          <w:color w:val="000000"/>
          <w:sz w:val="22"/>
          <w:szCs w:val="22"/>
          <w:lang w:eastAsia="en-US"/>
        </w:rPr>
      </w:pPr>
      <w:r>
        <w:rPr>
          <w:rFonts w:ascii="Calibri" w:eastAsia="Times New Roman" w:hAnsi="Calibri"/>
          <w:bCs/>
          <w:color w:val="000000"/>
          <w:sz w:val="22"/>
          <w:szCs w:val="22"/>
          <w:lang w:eastAsia="en-US"/>
        </w:rPr>
        <w:t>Techninėje specifikacijoje naudojami šie sutrumpinimai ir sąvokos:</w:t>
      </w:r>
    </w:p>
    <w:p w14:paraId="19708C72" w14:textId="77777777"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Tiekėjas</w:t>
      </w:r>
      <w:r>
        <w:rPr>
          <w:rFonts w:ascii="Calibri" w:eastAsia="Times New Roman" w:hAnsi="Calibri"/>
          <w:bCs/>
          <w:color w:val="000000"/>
          <w:sz w:val="22"/>
          <w:szCs w:val="22"/>
          <w:lang w:eastAsia="en-US"/>
        </w:rPr>
        <w:t xml:space="preserve"> – Dalyvis, kurio pasiūlymas pirkimui pirkimo sąlygose nustatyta tvarka bus pripažintas laimėjusiu ir su kuriuo bus sudaryta Sutartis.</w:t>
      </w:r>
    </w:p>
    <w:p w14:paraId="0DC8A62B" w14:textId="75BD1CD8"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Pirkėjas</w:t>
      </w:r>
      <w:r>
        <w:rPr>
          <w:rFonts w:ascii="Calibri" w:eastAsia="Times New Roman" w:hAnsi="Calibri"/>
          <w:bCs/>
          <w:color w:val="000000"/>
          <w:sz w:val="22"/>
          <w:szCs w:val="22"/>
          <w:lang w:eastAsia="en-US"/>
        </w:rPr>
        <w:t xml:space="preserve"> – </w:t>
      </w:r>
      <w:r w:rsidR="009C41B1">
        <w:rPr>
          <w:rFonts w:ascii="Calibri" w:eastAsia="Times New Roman" w:hAnsi="Calibri"/>
          <w:bCs/>
          <w:color w:val="000000"/>
          <w:sz w:val="22"/>
          <w:szCs w:val="22"/>
          <w:lang w:eastAsia="en-US"/>
        </w:rPr>
        <w:t>Akcinė Bendrovė</w:t>
      </w:r>
      <w:r>
        <w:rPr>
          <w:rFonts w:ascii="Calibri" w:eastAsia="Times New Roman" w:hAnsi="Calibri"/>
          <w:bCs/>
          <w:color w:val="000000"/>
          <w:sz w:val="22"/>
          <w:szCs w:val="22"/>
          <w:lang w:eastAsia="en-US"/>
        </w:rPr>
        <w:t xml:space="preserve"> „Oro navigacija“.</w:t>
      </w:r>
    </w:p>
    <w:p w14:paraId="659B6E4D" w14:textId="77777777"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Sutartis</w:t>
      </w:r>
      <w:r>
        <w:rPr>
          <w:rFonts w:ascii="Calibri" w:eastAsia="Times New Roman" w:hAnsi="Calibri"/>
          <w:bCs/>
          <w:color w:val="000000"/>
          <w:sz w:val="22"/>
          <w:szCs w:val="22"/>
          <w:lang w:eastAsia="en-US"/>
        </w:rPr>
        <w:t xml:space="preserve"> – Tiekėjo ir Pirkėjo pasirašoma prekių pirkimo – pardavimo sutartis.</w:t>
      </w:r>
    </w:p>
    <w:p w14:paraId="16E36009" w14:textId="77777777" w:rsidR="00371576" w:rsidRDefault="00AE086B">
      <w:pPr>
        <w:spacing w:after="0" w:line="240" w:lineRule="auto"/>
        <w:ind w:firstLine="851"/>
        <w:jc w:val="both"/>
        <w:rPr>
          <w:rFonts w:ascii="Calibri" w:eastAsia="Times New Roman" w:hAnsi="Calibri"/>
          <w:bCs/>
          <w:color w:val="00B050"/>
          <w:sz w:val="22"/>
          <w:szCs w:val="22"/>
          <w:lang w:eastAsia="en-US"/>
        </w:rPr>
      </w:pPr>
      <w:r>
        <w:rPr>
          <w:rFonts w:ascii="Calibri" w:eastAsia="Times New Roman" w:hAnsi="Calibri"/>
          <w:b/>
          <w:bCs/>
          <w:color w:val="000000"/>
          <w:sz w:val="22"/>
          <w:szCs w:val="22"/>
          <w:lang w:eastAsia="en-US"/>
        </w:rPr>
        <w:t xml:space="preserve">Prekės </w:t>
      </w:r>
      <w:r>
        <w:rPr>
          <w:rFonts w:ascii="Calibri" w:eastAsia="Times New Roman" w:hAnsi="Calibri"/>
          <w:bCs/>
          <w:color w:val="000000"/>
          <w:sz w:val="22"/>
          <w:szCs w:val="22"/>
          <w:lang w:eastAsia="en-US"/>
        </w:rPr>
        <w:t xml:space="preserve">– šioje techninėje specifikacijoje nurodyta įranga. </w:t>
      </w:r>
    </w:p>
    <w:p w14:paraId="2BE7E780" w14:textId="77777777" w:rsidR="00371576" w:rsidRDefault="00371576">
      <w:pPr>
        <w:spacing w:after="120" w:line="240" w:lineRule="auto"/>
        <w:ind w:firstLine="851"/>
        <w:jc w:val="both"/>
        <w:rPr>
          <w:rFonts w:ascii="Calibri" w:eastAsia="Times New Roman" w:hAnsi="Calibri"/>
          <w:bCs/>
          <w:color w:val="00B050"/>
          <w:sz w:val="22"/>
          <w:szCs w:val="22"/>
          <w:lang w:eastAsia="en-US"/>
        </w:rPr>
      </w:pPr>
    </w:p>
    <w:p w14:paraId="7AA8F61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TIKSLAS</w:t>
      </w:r>
    </w:p>
    <w:p w14:paraId="3EF67D7E" w14:textId="22873CFD" w:rsidR="00371576" w:rsidRPr="00AE086B" w:rsidRDefault="00AE086B">
      <w:pPr>
        <w:spacing w:after="0" w:line="240" w:lineRule="auto"/>
        <w:ind w:firstLine="851"/>
        <w:jc w:val="both"/>
        <w:rPr>
          <w:rFonts w:ascii="Calibri" w:eastAsia="Times New Roman" w:hAnsi="Calibri"/>
          <w:bCs/>
          <w:sz w:val="22"/>
          <w:szCs w:val="22"/>
          <w:lang w:eastAsia="en-US"/>
        </w:rPr>
      </w:pPr>
      <w:r>
        <w:rPr>
          <w:rFonts w:ascii="Calibri" w:eastAsia="Times New Roman" w:hAnsi="Calibri"/>
          <w:bCs/>
          <w:color w:val="000000"/>
          <w:sz w:val="22"/>
          <w:szCs w:val="22"/>
          <w:lang w:eastAsia="en-US"/>
        </w:rPr>
        <w:t>2.</w:t>
      </w:r>
      <w:r>
        <w:rPr>
          <w:rFonts w:ascii="Calibri" w:eastAsia="Times New Roman" w:hAnsi="Calibri"/>
          <w:bCs/>
          <w:i/>
          <w:color w:val="000000"/>
          <w:sz w:val="22"/>
          <w:szCs w:val="22"/>
          <w:lang w:eastAsia="en-US"/>
        </w:rPr>
        <w:t xml:space="preserve"> </w:t>
      </w:r>
      <w:r>
        <w:rPr>
          <w:rFonts w:ascii="Calibri" w:eastAsia="Times New Roman" w:hAnsi="Calibri"/>
          <w:bCs/>
          <w:color w:val="000000"/>
          <w:sz w:val="22"/>
          <w:szCs w:val="22"/>
          <w:lang w:eastAsia="en-US"/>
        </w:rPr>
        <w:t xml:space="preserve">Perkama įranga </w:t>
      </w:r>
      <w:r w:rsidRPr="00AE086B">
        <w:rPr>
          <w:rFonts w:ascii="Calibri" w:eastAsia="Times New Roman" w:hAnsi="Calibri"/>
          <w:bCs/>
          <w:sz w:val="22"/>
          <w:szCs w:val="22"/>
          <w:lang w:eastAsia="en-US"/>
        </w:rPr>
        <w:t xml:space="preserve">– KVM įrenginiai: </w:t>
      </w:r>
      <w:proofErr w:type="spellStart"/>
      <w:r w:rsidRPr="00AE086B">
        <w:rPr>
          <w:rFonts w:ascii="Calibri" w:eastAsia="Times New Roman" w:hAnsi="Calibri"/>
          <w:bCs/>
          <w:sz w:val="22"/>
          <w:szCs w:val="22"/>
          <w:lang w:eastAsia="en-US"/>
        </w:rPr>
        <w:t>ilgintuvas</w:t>
      </w:r>
      <w:proofErr w:type="spellEnd"/>
      <w:r w:rsidRPr="00AE086B">
        <w:rPr>
          <w:rFonts w:ascii="Calibri" w:eastAsia="Times New Roman" w:hAnsi="Calibri"/>
          <w:bCs/>
          <w:sz w:val="22"/>
          <w:szCs w:val="22"/>
          <w:lang w:eastAsia="en-US"/>
        </w:rPr>
        <w:t xml:space="preserve"> (</w:t>
      </w:r>
      <w:proofErr w:type="spellStart"/>
      <w:r w:rsidRPr="00AE086B">
        <w:rPr>
          <w:rFonts w:ascii="Calibri" w:eastAsia="Times New Roman" w:hAnsi="Calibri"/>
          <w:bCs/>
          <w:sz w:val="22"/>
          <w:szCs w:val="22"/>
          <w:lang w:eastAsia="en-US"/>
        </w:rPr>
        <w:t>ang</w:t>
      </w:r>
      <w:proofErr w:type="spellEnd"/>
      <w:r w:rsidRPr="00AE086B">
        <w:rPr>
          <w:rFonts w:ascii="Calibri" w:eastAsia="Times New Roman" w:hAnsi="Calibri"/>
          <w:bCs/>
          <w:sz w:val="22"/>
          <w:szCs w:val="22"/>
          <w:lang w:eastAsia="en-US"/>
        </w:rPr>
        <w:t xml:space="preserve">. KVM </w:t>
      </w:r>
      <w:proofErr w:type="spellStart"/>
      <w:r w:rsidRPr="00AE086B">
        <w:rPr>
          <w:rFonts w:ascii="Calibri" w:eastAsia="Times New Roman" w:hAnsi="Calibri"/>
          <w:bCs/>
          <w:sz w:val="22"/>
          <w:szCs w:val="22"/>
          <w:lang w:eastAsia="en-US"/>
        </w:rPr>
        <w:t>Extender</w:t>
      </w:r>
      <w:proofErr w:type="spellEnd"/>
      <w:r w:rsidRPr="00AE086B">
        <w:rPr>
          <w:rFonts w:ascii="Calibri" w:eastAsia="Times New Roman" w:hAnsi="Calibri"/>
          <w:bCs/>
          <w:sz w:val="22"/>
          <w:szCs w:val="22"/>
          <w:lang w:eastAsia="en-US"/>
        </w:rPr>
        <w:t xml:space="preserve">) ir perjungiklis (angl. KVM </w:t>
      </w:r>
      <w:proofErr w:type="spellStart"/>
      <w:r w:rsidRPr="00AE086B">
        <w:rPr>
          <w:rFonts w:ascii="Calibri" w:eastAsia="Times New Roman" w:hAnsi="Calibri"/>
          <w:bCs/>
          <w:sz w:val="22"/>
          <w:szCs w:val="22"/>
          <w:lang w:eastAsia="en-US"/>
        </w:rPr>
        <w:t>Switch</w:t>
      </w:r>
      <w:proofErr w:type="spellEnd"/>
      <w:r w:rsidRPr="00AE086B">
        <w:rPr>
          <w:rFonts w:ascii="Calibri" w:eastAsia="Times New Roman" w:hAnsi="Calibri"/>
          <w:bCs/>
          <w:sz w:val="22"/>
          <w:szCs w:val="22"/>
          <w:lang w:eastAsia="en-US"/>
        </w:rPr>
        <w:t>)</w:t>
      </w:r>
      <w:r w:rsidR="00B05127">
        <w:rPr>
          <w:rFonts w:ascii="Calibri" w:eastAsia="Times New Roman" w:hAnsi="Calibri"/>
          <w:bCs/>
          <w:sz w:val="22"/>
          <w:szCs w:val="22"/>
          <w:lang w:eastAsia="en-US"/>
        </w:rPr>
        <w:t>.</w:t>
      </w:r>
    </w:p>
    <w:p w14:paraId="11392537" w14:textId="77777777" w:rsidR="00371576" w:rsidRDefault="00371576">
      <w:pPr>
        <w:spacing w:after="120" w:line="240" w:lineRule="auto"/>
        <w:ind w:firstLine="1247"/>
        <w:jc w:val="both"/>
        <w:rPr>
          <w:rFonts w:ascii="Calibri" w:eastAsia="Times New Roman" w:hAnsi="Calibri"/>
          <w:bCs/>
          <w:color w:val="000000"/>
          <w:sz w:val="22"/>
          <w:szCs w:val="22"/>
          <w:lang w:eastAsia="en-US"/>
        </w:rPr>
      </w:pPr>
    </w:p>
    <w:p w14:paraId="58556BA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PREKIŲ APRAŠYMAS IR PIRKIMO APIMTYS</w:t>
      </w:r>
    </w:p>
    <w:p w14:paraId="60108444" w14:textId="77777777" w:rsidR="00371576" w:rsidRDefault="00AE086B">
      <w:pPr>
        <w:tabs>
          <w:tab w:val="left" w:pos="1134"/>
          <w:tab w:val="left" w:pos="1843"/>
        </w:tabs>
        <w:spacing w:after="0" w:line="240" w:lineRule="auto"/>
        <w:ind w:firstLine="851"/>
        <w:jc w:val="both"/>
        <w:rPr>
          <w:rFonts w:asciiTheme="minorHAnsi" w:eastAsia="Times New Roman" w:hAnsiTheme="minorHAnsi"/>
          <w:bCs/>
          <w:color w:val="000000"/>
          <w:spacing w:val="-2"/>
          <w:sz w:val="22"/>
          <w:szCs w:val="22"/>
          <w:lang w:eastAsia="en-US"/>
        </w:rPr>
      </w:pPr>
      <w:r>
        <w:rPr>
          <w:rFonts w:asciiTheme="minorHAnsi" w:eastAsia="Times New Roman" w:hAnsiTheme="minorHAnsi"/>
          <w:bCs/>
          <w:color w:val="000000"/>
          <w:sz w:val="22"/>
          <w:szCs w:val="22"/>
          <w:lang w:eastAsia="en-US"/>
        </w:rPr>
        <w:t xml:space="preserve"> 3.</w:t>
      </w:r>
      <w:r>
        <w:rPr>
          <w:rFonts w:asciiTheme="minorHAnsi" w:eastAsia="Times New Roman" w:hAnsiTheme="minorHAnsi"/>
          <w:bCs/>
          <w:color w:val="000000"/>
          <w:spacing w:val="-2"/>
          <w:sz w:val="22"/>
          <w:szCs w:val="22"/>
          <w:lang w:eastAsia="en-US"/>
        </w:rPr>
        <w:t xml:space="preserve"> </w:t>
      </w:r>
      <w:r>
        <w:rPr>
          <w:rFonts w:asciiTheme="minorHAnsi" w:eastAsia="Arial" w:hAnsiTheme="minorHAnsi" w:cs="Arial"/>
          <w:bCs/>
          <w:color w:val="000000"/>
          <w:sz w:val="22"/>
          <w:szCs w:val="22"/>
        </w:rPr>
        <w:t xml:space="preserve">Prekių kiekiai bei </w:t>
      </w:r>
      <w:r>
        <w:rPr>
          <w:rFonts w:asciiTheme="minorHAnsi" w:eastAsia="Times New Roman" w:hAnsiTheme="minorHAnsi"/>
          <w:bCs/>
          <w:color w:val="000000"/>
          <w:spacing w:val="-2"/>
          <w:sz w:val="22"/>
          <w:szCs w:val="22"/>
          <w:lang w:eastAsia="en-US"/>
        </w:rPr>
        <w:t xml:space="preserve">minimalūs techniniai reikalavimai Prekėms </w:t>
      </w:r>
      <w:r>
        <w:rPr>
          <w:rFonts w:asciiTheme="minorHAnsi" w:eastAsia="Arial" w:hAnsiTheme="minorHAnsi" w:cs="Arial"/>
          <w:bCs/>
          <w:color w:val="000000"/>
          <w:sz w:val="22"/>
          <w:szCs w:val="22"/>
        </w:rPr>
        <w:t xml:space="preserve">nurodyti šios techninės specifikacijos 1 lentelėje. </w:t>
      </w:r>
    </w:p>
    <w:p w14:paraId="74AF1C49" w14:textId="77777777" w:rsidR="00371576" w:rsidRDefault="00AE086B">
      <w:pPr>
        <w:tabs>
          <w:tab w:val="left" w:pos="1134"/>
          <w:tab w:val="left" w:pos="1843"/>
        </w:tabs>
        <w:spacing w:after="0" w:line="240" w:lineRule="auto"/>
        <w:ind w:firstLine="851"/>
        <w:jc w:val="both"/>
        <w:rPr>
          <w:rFonts w:ascii="Calibri" w:eastAsia="Times New Roman" w:hAnsi="Calibri" w:cs="Calibri"/>
          <w:bCs/>
          <w:sz w:val="22"/>
          <w:szCs w:val="22"/>
          <w:lang w:eastAsia="en-US"/>
        </w:rPr>
      </w:pPr>
      <w:r>
        <w:rPr>
          <w:rFonts w:ascii="Calibri" w:eastAsia="Times New Roman" w:hAnsi="Calibri"/>
          <w:bCs/>
          <w:color w:val="000000"/>
          <w:spacing w:val="-2"/>
          <w:sz w:val="22"/>
          <w:szCs w:val="22"/>
          <w:lang w:eastAsia="en-US"/>
        </w:rPr>
        <w:t xml:space="preserve">4. </w:t>
      </w:r>
      <w:r>
        <w:rPr>
          <w:rFonts w:ascii="Calibri" w:eastAsia="Times New Roman" w:hAnsi="Calibri" w:cs="Calibri"/>
          <w:bCs/>
          <w:sz w:val="22"/>
          <w:szCs w:val="22"/>
          <w:lang w:eastAsia="en-US"/>
        </w:rPr>
        <w:t>Bendrieji reikalavimai:</w:t>
      </w:r>
    </w:p>
    <w:p w14:paraId="7CDD18D2" w14:textId="77777777" w:rsidR="00371576" w:rsidRDefault="00AE086B">
      <w:pPr>
        <w:tabs>
          <w:tab w:val="left" w:pos="1134"/>
          <w:tab w:val="left" w:pos="1843"/>
        </w:tabs>
        <w:spacing w:after="0" w:line="240" w:lineRule="auto"/>
        <w:ind w:firstLine="851"/>
        <w:jc w:val="both"/>
        <w:rPr>
          <w:rFonts w:ascii="Calibri" w:hAnsi="Calibri"/>
          <w:sz w:val="22"/>
          <w:szCs w:val="22"/>
          <w:lang w:eastAsia="en-US"/>
        </w:rPr>
      </w:pPr>
      <w:r>
        <w:rPr>
          <w:rFonts w:ascii="Calibri" w:eastAsia="Times New Roman" w:hAnsi="Calibri" w:cs="Calibri"/>
          <w:bCs/>
          <w:sz w:val="22"/>
          <w:szCs w:val="22"/>
          <w:lang w:eastAsia="en-US"/>
        </w:rPr>
        <w:t>4.1.</w:t>
      </w:r>
      <w:r>
        <w:rPr>
          <w:rFonts w:ascii="Calibri" w:hAnsi="Calibri"/>
          <w:sz w:val="22"/>
          <w:szCs w:val="22"/>
          <w:lang w:eastAsia="en-US"/>
        </w:rPr>
        <w:t xml:space="preserve"> Prekės turi būti naujai pagamintos, nenaudotos</w:t>
      </w:r>
      <w:r>
        <w:rPr>
          <w:rFonts w:ascii="Calibri" w:hAnsi="Calibri"/>
          <w:i/>
          <w:sz w:val="22"/>
          <w:szCs w:val="22"/>
          <w:lang w:eastAsia="en-US"/>
        </w:rPr>
        <w:t xml:space="preserve">. </w:t>
      </w:r>
      <w:proofErr w:type="spellStart"/>
      <w:r>
        <w:rPr>
          <w:rFonts w:ascii="Calibri" w:hAnsi="Calibri"/>
          <w:sz w:val="22"/>
          <w:szCs w:val="22"/>
          <w:lang w:eastAsia="en-US"/>
        </w:rPr>
        <w:t>Gamykliškai</w:t>
      </w:r>
      <w:proofErr w:type="spellEnd"/>
      <w:r>
        <w:rPr>
          <w:rFonts w:ascii="Calibri" w:hAnsi="Calibri"/>
          <w:sz w:val="22"/>
          <w:szCs w:val="22"/>
          <w:lang w:eastAsia="en-US"/>
        </w:rPr>
        <w:t xml:space="preserve"> atnaujintos </w:t>
      </w:r>
      <w:r>
        <w:rPr>
          <w:rFonts w:ascii="Calibri" w:hAnsi="Calibri"/>
          <w:i/>
          <w:sz w:val="22"/>
          <w:szCs w:val="22"/>
          <w:lang w:eastAsia="en-US"/>
        </w:rPr>
        <w:t>(</w:t>
      </w:r>
      <w:proofErr w:type="spellStart"/>
      <w:r>
        <w:rPr>
          <w:rFonts w:ascii="Calibri" w:hAnsi="Calibri"/>
          <w:i/>
          <w:sz w:val="22"/>
          <w:szCs w:val="22"/>
          <w:lang w:eastAsia="en-US"/>
        </w:rPr>
        <w:t>renew</w:t>
      </w:r>
      <w:proofErr w:type="spellEnd"/>
      <w:r>
        <w:rPr>
          <w:rFonts w:ascii="Calibri" w:hAnsi="Calibri"/>
          <w:i/>
          <w:sz w:val="22"/>
          <w:szCs w:val="22"/>
          <w:lang w:eastAsia="en-US"/>
        </w:rPr>
        <w:t xml:space="preserve">, </w:t>
      </w:r>
      <w:r>
        <w:rPr>
          <w:rFonts w:ascii="Calibri" w:hAnsi="Calibri"/>
          <w:sz w:val="22"/>
          <w:szCs w:val="22"/>
          <w:lang w:eastAsia="en-US"/>
        </w:rPr>
        <w:t xml:space="preserve"> </w:t>
      </w:r>
      <w:proofErr w:type="spellStart"/>
      <w:r>
        <w:rPr>
          <w:rFonts w:ascii="Calibri" w:hAnsi="Calibri"/>
          <w:i/>
          <w:sz w:val="22"/>
          <w:szCs w:val="22"/>
          <w:lang w:eastAsia="en-US"/>
        </w:rPr>
        <w:t>refurbished</w:t>
      </w:r>
      <w:proofErr w:type="spellEnd"/>
      <w:r>
        <w:rPr>
          <w:rFonts w:ascii="Calibri" w:hAnsi="Calibri"/>
          <w:i/>
          <w:sz w:val="22"/>
          <w:szCs w:val="22"/>
          <w:lang w:eastAsia="en-US"/>
        </w:rPr>
        <w:t xml:space="preserve">, </w:t>
      </w:r>
      <w:proofErr w:type="spellStart"/>
      <w:r>
        <w:rPr>
          <w:rFonts w:ascii="Calibri" w:hAnsi="Calibri"/>
          <w:i/>
          <w:sz w:val="22"/>
          <w:szCs w:val="22"/>
          <w:lang w:eastAsia="en-US"/>
        </w:rPr>
        <w:t>remarked</w:t>
      </w:r>
      <w:proofErr w:type="spellEnd"/>
      <w:r>
        <w:rPr>
          <w:rFonts w:ascii="Calibri" w:hAnsi="Calibri"/>
          <w:i/>
          <w:sz w:val="22"/>
          <w:szCs w:val="22"/>
          <w:lang w:eastAsia="en-US"/>
        </w:rPr>
        <w:t xml:space="preserve">) </w:t>
      </w:r>
      <w:r>
        <w:rPr>
          <w:rFonts w:ascii="Calibri" w:hAnsi="Calibri"/>
          <w:sz w:val="22"/>
          <w:szCs w:val="22"/>
          <w:lang w:eastAsia="en-US"/>
        </w:rPr>
        <w:t>prekės negali būti siūlomos</w:t>
      </w:r>
      <w:r>
        <w:rPr>
          <w:rFonts w:ascii="Calibri" w:hAnsi="Calibri"/>
          <w:bCs/>
          <w:sz w:val="22"/>
          <w:szCs w:val="22"/>
          <w:lang w:eastAsia="en-US"/>
        </w:rPr>
        <w:t>.</w:t>
      </w:r>
    </w:p>
    <w:p w14:paraId="490E3DAE" w14:textId="77777777" w:rsidR="00371576" w:rsidRDefault="00AE086B">
      <w:pPr>
        <w:tabs>
          <w:tab w:val="left" w:pos="1134"/>
          <w:tab w:val="left" w:pos="1843"/>
        </w:tabs>
        <w:spacing w:after="0" w:line="240" w:lineRule="auto"/>
        <w:ind w:firstLine="851"/>
        <w:jc w:val="both"/>
        <w:rPr>
          <w:rFonts w:ascii="Calibri" w:hAnsi="Calibri"/>
          <w:bCs/>
          <w:sz w:val="22"/>
          <w:szCs w:val="22"/>
          <w:lang w:eastAsia="en-US"/>
        </w:rPr>
      </w:pPr>
      <w:r>
        <w:rPr>
          <w:rFonts w:ascii="Calibri" w:hAnsi="Calibri"/>
          <w:sz w:val="22"/>
          <w:szCs w:val="22"/>
          <w:lang w:eastAsia="en-US"/>
        </w:rPr>
        <w:t xml:space="preserve">4.2. Tiekėjas turi užtikrinti, kad gamintojas nėra paskelbęs žinios apie siūlomų Prekių gamybos arba tobulinimo nutraukimą (angl. </w:t>
      </w:r>
      <w:proofErr w:type="spellStart"/>
      <w:r>
        <w:rPr>
          <w:rFonts w:ascii="Calibri" w:hAnsi="Calibri"/>
          <w:i/>
          <w:sz w:val="22"/>
          <w:szCs w:val="22"/>
          <w:lang w:eastAsia="en-US"/>
        </w:rPr>
        <w:t>end</w:t>
      </w:r>
      <w:proofErr w:type="spellEnd"/>
      <w:r>
        <w:rPr>
          <w:rFonts w:ascii="Calibri" w:hAnsi="Calibri"/>
          <w:i/>
          <w:sz w:val="22"/>
          <w:szCs w:val="22"/>
          <w:lang w:eastAsia="en-US"/>
        </w:rPr>
        <w:t xml:space="preserve"> </w:t>
      </w:r>
      <w:proofErr w:type="spellStart"/>
      <w:r>
        <w:rPr>
          <w:rFonts w:ascii="Calibri" w:hAnsi="Calibri"/>
          <w:i/>
          <w:sz w:val="22"/>
          <w:szCs w:val="22"/>
          <w:lang w:eastAsia="en-US"/>
        </w:rPr>
        <w:t>of</w:t>
      </w:r>
      <w:proofErr w:type="spellEnd"/>
      <w:r>
        <w:rPr>
          <w:rFonts w:ascii="Calibri" w:hAnsi="Calibri"/>
          <w:i/>
          <w:sz w:val="22"/>
          <w:szCs w:val="22"/>
          <w:lang w:eastAsia="en-US"/>
        </w:rPr>
        <w:t xml:space="preserve"> </w:t>
      </w:r>
      <w:proofErr w:type="spellStart"/>
      <w:r>
        <w:rPr>
          <w:rFonts w:ascii="Calibri" w:hAnsi="Calibri"/>
          <w:i/>
          <w:sz w:val="22"/>
          <w:szCs w:val="22"/>
          <w:lang w:eastAsia="en-US"/>
        </w:rPr>
        <w:t>life</w:t>
      </w:r>
      <w:proofErr w:type="spellEnd"/>
      <w:r>
        <w:rPr>
          <w:rFonts w:ascii="Calibri" w:hAnsi="Calibri"/>
          <w:i/>
          <w:sz w:val="22"/>
          <w:szCs w:val="22"/>
          <w:lang w:eastAsia="en-US"/>
        </w:rPr>
        <w:t xml:space="preserve"> </w:t>
      </w:r>
      <w:proofErr w:type="spellStart"/>
      <w:r>
        <w:rPr>
          <w:rFonts w:ascii="Calibri" w:hAnsi="Calibri"/>
          <w:i/>
          <w:sz w:val="22"/>
          <w:szCs w:val="22"/>
          <w:lang w:eastAsia="en-US"/>
        </w:rPr>
        <w:t>time</w:t>
      </w:r>
      <w:proofErr w:type="spellEnd"/>
      <w:r>
        <w:rPr>
          <w:rFonts w:ascii="Calibri" w:hAnsi="Calibri"/>
          <w:sz w:val="22"/>
          <w:szCs w:val="22"/>
          <w:lang w:eastAsia="en-US"/>
        </w:rPr>
        <w:t xml:space="preserve"> ar </w:t>
      </w:r>
      <w:proofErr w:type="spellStart"/>
      <w:r>
        <w:rPr>
          <w:rFonts w:ascii="Calibri" w:hAnsi="Calibri"/>
          <w:i/>
          <w:sz w:val="22"/>
          <w:szCs w:val="22"/>
          <w:lang w:eastAsia="en-US"/>
        </w:rPr>
        <w:t>Discontinued</w:t>
      </w:r>
      <w:proofErr w:type="spellEnd"/>
      <w:r>
        <w:rPr>
          <w:rFonts w:ascii="Calibri" w:hAnsi="Calibri"/>
          <w:sz w:val="22"/>
          <w:szCs w:val="22"/>
          <w:lang w:eastAsia="en-US"/>
        </w:rPr>
        <w:t>)</w:t>
      </w:r>
      <w:r>
        <w:rPr>
          <w:rFonts w:ascii="Calibri" w:hAnsi="Calibri"/>
          <w:bCs/>
          <w:sz w:val="22"/>
          <w:szCs w:val="22"/>
          <w:lang w:eastAsia="en-US"/>
        </w:rPr>
        <w:t>.</w:t>
      </w:r>
    </w:p>
    <w:p w14:paraId="42610CC2" w14:textId="77777777" w:rsidR="00371576" w:rsidRDefault="00AE086B">
      <w:pPr>
        <w:tabs>
          <w:tab w:val="left" w:pos="1134"/>
          <w:tab w:val="left" w:pos="1843"/>
        </w:tabs>
        <w:spacing w:after="0" w:line="240" w:lineRule="auto"/>
        <w:ind w:firstLine="851"/>
        <w:jc w:val="both"/>
        <w:rPr>
          <w:rFonts w:ascii="Calibri" w:hAnsi="Calibri"/>
          <w:bCs/>
          <w:sz w:val="22"/>
          <w:szCs w:val="22"/>
          <w:lang w:eastAsia="en-US"/>
        </w:rPr>
      </w:pPr>
      <w:r>
        <w:rPr>
          <w:rFonts w:ascii="Calibri" w:hAnsi="Calibri"/>
          <w:bCs/>
          <w:sz w:val="22"/>
          <w:szCs w:val="22"/>
          <w:lang w:eastAsia="en-US"/>
        </w:rPr>
        <w:t>4.3. Visos techninės įrangos maitinimo įtampa turi būti 230V 50Hz su Europos kontinentinėje dalyje naudojama jungtimi (CEE 7/7), jeigu nenurodyta kitaip.</w:t>
      </w:r>
    </w:p>
    <w:p w14:paraId="2033526F" w14:textId="77777777" w:rsidR="00371576" w:rsidRDefault="00AE086B">
      <w:pPr>
        <w:spacing w:after="0" w:line="240" w:lineRule="auto"/>
        <w:ind w:firstLine="851"/>
        <w:jc w:val="both"/>
        <w:rPr>
          <w:rFonts w:asciiTheme="minorHAnsi" w:hAnsiTheme="minorHAnsi"/>
          <w:sz w:val="22"/>
          <w:szCs w:val="22"/>
        </w:rPr>
      </w:pPr>
      <w:r>
        <w:rPr>
          <w:rFonts w:asciiTheme="minorHAnsi" w:hAnsiTheme="minorHAnsi"/>
          <w:sz w:val="22"/>
          <w:szCs w:val="22"/>
        </w:rPr>
        <w:t>4.4. Prekės turi būti tinkamos naudoti pagal jų tikslinę paskirtį, be paslėptų Prekių trūkumų, dėl kurių Prekių nebūtų galima naudoti pagal jų tikslinę paskirtį arba dėl kurių sumažėtų Prekių naudingumas.</w:t>
      </w:r>
    </w:p>
    <w:p w14:paraId="6BEE2BA3" w14:textId="77777777" w:rsidR="00371576" w:rsidRDefault="00AE086B">
      <w:pPr>
        <w:spacing w:after="0" w:line="240" w:lineRule="auto"/>
        <w:ind w:firstLine="851"/>
        <w:jc w:val="both"/>
        <w:rPr>
          <w:rFonts w:asciiTheme="minorHAnsi" w:hAnsiTheme="minorHAnsi"/>
          <w:sz w:val="22"/>
          <w:szCs w:val="22"/>
          <w:lang w:eastAsia="en-US"/>
        </w:rPr>
      </w:pPr>
      <w:r>
        <w:rPr>
          <w:rFonts w:asciiTheme="minorHAnsi" w:hAnsiTheme="minorHAnsi"/>
          <w:sz w:val="22"/>
          <w:szCs w:val="22"/>
        </w:rPr>
        <w:t>4.5. Prekės turi atitikti Lietuvos Respublikoje galiojančius standartus ir kitus teisės aktuose tokioms prekėms keliamus reikalavimus.</w:t>
      </w:r>
    </w:p>
    <w:p w14:paraId="2B0CF8B6" w14:textId="77777777" w:rsidR="00371576" w:rsidRDefault="00371576">
      <w:pPr>
        <w:spacing w:after="0" w:line="240" w:lineRule="auto"/>
        <w:rPr>
          <w:rFonts w:ascii="Calibri" w:eastAsia="Times New Roman" w:hAnsi="Calibri"/>
          <w:b/>
          <w:color w:val="000000"/>
          <w:sz w:val="22"/>
          <w:szCs w:val="22"/>
          <w:lang w:eastAsia="en-US"/>
        </w:rPr>
      </w:pPr>
    </w:p>
    <w:p w14:paraId="2BAE388F" w14:textId="77777777" w:rsidR="00371576" w:rsidRDefault="00AE086B">
      <w:pPr>
        <w:spacing w:after="120" w:line="240" w:lineRule="auto"/>
        <w:rPr>
          <w:rFonts w:ascii="Calibri" w:eastAsia="Times New Roman" w:hAnsi="Calibri"/>
          <w:color w:val="000000"/>
          <w:sz w:val="22"/>
          <w:szCs w:val="22"/>
          <w:lang w:eastAsia="en-US"/>
        </w:rPr>
      </w:pPr>
      <w:r>
        <w:rPr>
          <w:rFonts w:ascii="Calibri" w:eastAsia="Times New Roman" w:hAnsi="Calibri"/>
          <w:i/>
          <w:color w:val="000000"/>
          <w:sz w:val="22"/>
          <w:szCs w:val="22"/>
          <w:lang w:eastAsia="en-US"/>
        </w:rPr>
        <w:t>1 lentelė</w:t>
      </w:r>
      <w:r>
        <w:rPr>
          <w:rFonts w:ascii="Calibri" w:eastAsia="Times New Roman" w:hAnsi="Calibri"/>
          <w:color w:val="000000"/>
          <w:sz w:val="22"/>
          <w:szCs w:val="22"/>
          <w:lang w:eastAsia="en-US"/>
        </w:rPr>
        <w:t>. Techninė specifikacija</w:t>
      </w:r>
    </w:p>
    <w:p w14:paraId="55BC82A4" w14:textId="77777777" w:rsidR="00371576" w:rsidRPr="00AE086B" w:rsidRDefault="00AE086B">
      <w:pPr>
        <w:spacing w:after="120" w:line="240" w:lineRule="auto"/>
      </w:pPr>
      <w:r w:rsidRPr="00AE086B">
        <w:rPr>
          <w:rFonts w:ascii="Calibri" w:eastAsia="Times New Roman" w:hAnsi="Calibri"/>
          <w:sz w:val="22"/>
          <w:szCs w:val="22"/>
          <w:lang w:eastAsia="en-US"/>
        </w:rPr>
        <w:t xml:space="preserve">KVM </w:t>
      </w:r>
      <w:proofErr w:type="spellStart"/>
      <w:r w:rsidRPr="00AE086B">
        <w:rPr>
          <w:rFonts w:ascii="Calibri" w:eastAsia="Times New Roman" w:hAnsi="Calibri"/>
          <w:sz w:val="22"/>
          <w:szCs w:val="22"/>
          <w:lang w:eastAsia="en-US"/>
        </w:rPr>
        <w:t>ilgintuvo</w:t>
      </w:r>
      <w:proofErr w:type="spellEnd"/>
      <w:r w:rsidRPr="00AE086B">
        <w:rPr>
          <w:rFonts w:ascii="Calibri" w:eastAsia="Times New Roman" w:hAnsi="Calibri"/>
          <w:sz w:val="22"/>
          <w:szCs w:val="22"/>
          <w:lang w:eastAsia="en-US"/>
        </w:rPr>
        <w:t xml:space="preserve"> duomenys:</w:t>
      </w:r>
    </w:p>
    <w:p w14:paraId="3BECAC5D" w14:textId="77777777" w:rsidR="00371576" w:rsidRDefault="00AE086B">
      <w:pPr>
        <w:pStyle w:val="Heading1"/>
        <w:keepLines/>
        <w:numPr>
          <w:ilvl w:val="0"/>
          <w:numId w:val="4"/>
        </w:numPr>
        <w:spacing w:after="0" w:line="259" w:lineRule="auto"/>
        <w:ind w:left="714" w:hanging="357"/>
        <w:rPr>
          <w:rFonts w:asciiTheme="minorHAnsi" w:hAnsiTheme="minorHAnsi" w:cstheme="minorHAnsi"/>
          <w:b w:val="0"/>
          <w:sz w:val="22"/>
          <w:szCs w:val="22"/>
        </w:rPr>
      </w:pPr>
      <w:r>
        <w:rPr>
          <w:rFonts w:asciiTheme="minorHAnsi" w:hAnsiTheme="minorHAnsi" w:cstheme="minorHAnsi"/>
          <w:sz w:val="22"/>
          <w:szCs w:val="22"/>
        </w:rPr>
        <w:t>Bendros savybės</w:t>
      </w:r>
    </w:p>
    <w:p w14:paraId="019D3D03" w14:textId="77777777" w:rsidR="00371576" w:rsidRDefault="00AE086B">
      <w:pPr>
        <w:pStyle w:val="ListParagraph"/>
        <w:numPr>
          <w:ilvl w:val="1"/>
          <w:numId w:val="4"/>
        </w:numPr>
        <w:tabs>
          <w:tab w:val="left" w:pos="709"/>
        </w:tabs>
        <w:spacing w:after="0" w:line="240" w:lineRule="auto"/>
        <w:rPr>
          <w:rFonts w:asciiTheme="minorHAnsi" w:hAnsiTheme="minorHAnsi" w:cstheme="minorHAnsi"/>
          <w:lang w:val="lt-LT"/>
        </w:rPr>
      </w:pPr>
      <w:r>
        <w:rPr>
          <w:rFonts w:asciiTheme="minorHAnsi" w:hAnsiTheme="minorHAnsi" w:cstheme="minorHAnsi"/>
          <w:lang w:val="lt-LT"/>
        </w:rPr>
        <w:t xml:space="preserve">Grafika </w:t>
      </w:r>
      <w:r>
        <w:rPr>
          <w:rFonts w:asciiTheme="minorHAnsi" w:hAnsiTheme="minorHAnsi" w:cstheme="minorHAnsi"/>
          <w:lang w:val="lt-LT"/>
        </w:rPr>
        <w:tab/>
        <w:t>Formatas:</w:t>
      </w: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(DP 1.2)</w:t>
      </w:r>
    </w:p>
    <w:p w14:paraId="083A4BAC"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Spalvų gylis: </w:t>
      </w:r>
      <w:r>
        <w:rPr>
          <w:rFonts w:asciiTheme="minorHAnsi" w:hAnsiTheme="minorHAnsi" w:cstheme="minorHAnsi"/>
          <w:sz w:val="22"/>
          <w:szCs w:val="22"/>
        </w:rPr>
        <w:tab/>
      </w:r>
      <w:r>
        <w:rPr>
          <w:rFonts w:asciiTheme="minorHAnsi" w:hAnsiTheme="minorHAnsi" w:cstheme="minorHAnsi"/>
          <w:sz w:val="22"/>
          <w:szCs w:val="22"/>
        </w:rPr>
        <w:tab/>
        <w:t xml:space="preserve">24 </w:t>
      </w:r>
      <w:proofErr w:type="spellStart"/>
      <w:r>
        <w:rPr>
          <w:rFonts w:asciiTheme="minorHAnsi" w:hAnsiTheme="minorHAnsi" w:cstheme="minorHAnsi"/>
          <w:sz w:val="22"/>
          <w:szCs w:val="22"/>
        </w:rPr>
        <w:t>Bit</w:t>
      </w:r>
      <w:proofErr w:type="spellEnd"/>
    </w:p>
    <w:p w14:paraId="3F75C61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Taško kodavimas: </w:t>
      </w:r>
      <w:r>
        <w:rPr>
          <w:rFonts w:asciiTheme="minorHAnsi" w:hAnsiTheme="minorHAnsi" w:cstheme="minorHAnsi"/>
          <w:sz w:val="22"/>
          <w:szCs w:val="22"/>
        </w:rPr>
        <w:tab/>
        <w:t>RGB 4:4:4 su 24bpp/8bpc</w:t>
      </w:r>
    </w:p>
    <w:p w14:paraId="243C9BE9" w14:textId="77777777" w:rsidR="00371576" w:rsidRDefault="00AE086B">
      <w:pPr>
        <w:spacing w:after="0" w:line="240" w:lineRule="auto"/>
        <w:ind w:left="5184" w:hanging="2589"/>
        <w:rPr>
          <w:rFonts w:asciiTheme="minorHAnsi" w:hAnsiTheme="minorHAnsi" w:cstheme="minorHAnsi"/>
          <w:sz w:val="22"/>
          <w:szCs w:val="22"/>
        </w:rPr>
      </w:pP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juostos plotis: </w:t>
      </w:r>
      <w:r>
        <w:rPr>
          <w:rFonts w:asciiTheme="minorHAnsi" w:hAnsiTheme="minorHAnsi" w:cstheme="minorHAnsi"/>
          <w:sz w:val="22"/>
          <w:szCs w:val="22"/>
        </w:rPr>
        <w:tab/>
        <w:t xml:space="preserve">iki 600 MP/s, </w:t>
      </w:r>
      <w:proofErr w:type="spellStart"/>
      <w:r>
        <w:rPr>
          <w:rFonts w:asciiTheme="minorHAnsi" w:hAnsiTheme="minorHAnsi" w:cstheme="minorHAnsi"/>
          <w:sz w:val="22"/>
          <w:szCs w:val="22"/>
        </w:rPr>
        <w:t>DisplayPort</w:t>
      </w:r>
      <w:proofErr w:type="spellEnd"/>
      <w:r>
        <w:rPr>
          <w:rFonts w:asciiTheme="minorHAnsi" w:hAnsiTheme="minorHAnsi" w:cstheme="minorHAnsi"/>
          <w:sz w:val="22"/>
          <w:szCs w:val="22"/>
        </w:rPr>
        <w:t xml:space="preserve"> 4 Linijos, LBR, HBR, HBR2, angl. </w:t>
      </w:r>
      <w:proofErr w:type="spellStart"/>
      <w:r>
        <w:rPr>
          <w:rFonts w:asciiTheme="minorHAnsi" w:hAnsiTheme="minorHAnsi" w:cstheme="minorHAnsi"/>
          <w:sz w:val="22"/>
          <w:szCs w:val="22"/>
        </w:rPr>
        <w:t>Single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Stream</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Transport</w:t>
      </w:r>
      <w:proofErr w:type="spellEnd"/>
      <w:r>
        <w:rPr>
          <w:rFonts w:asciiTheme="minorHAnsi" w:hAnsiTheme="minorHAnsi" w:cstheme="minorHAnsi"/>
          <w:sz w:val="22"/>
          <w:szCs w:val="22"/>
        </w:rPr>
        <w:t xml:space="preserve">  (SST)</w:t>
      </w:r>
    </w:p>
    <w:p w14:paraId="4436031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Maksimali raiška </w:t>
      </w:r>
    </w:p>
    <w:p w14:paraId="6720CA0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kanalą: </w:t>
      </w:r>
      <w:r>
        <w:rPr>
          <w:rFonts w:asciiTheme="minorHAnsi" w:hAnsiTheme="minorHAnsi" w:cstheme="minorHAnsi"/>
          <w:sz w:val="22"/>
          <w:szCs w:val="22"/>
        </w:rPr>
        <w:tab/>
        <w:t>2560 × 1600 @ 60Hz</w:t>
      </w:r>
    </w:p>
    <w:p w14:paraId="6FF3CF2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4096 × 2160 @ 60Hz (4Kp60Hz)</w:t>
      </w:r>
    </w:p>
    <w:p w14:paraId="775FE09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Pavyzdinės raiškos: </w:t>
      </w:r>
      <w:r>
        <w:rPr>
          <w:rFonts w:asciiTheme="minorHAnsi" w:hAnsiTheme="minorHAnsi" w:cstheme="minorHAnsi"/>
          <w:sz w:val="22"/>
          <w:szCs w:val="22"/>
        </w:rPr>
        <w:tab/>
        <w:t xml:space="preserve">per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kanalą:</w:t>
      </w:r>
    </w:p>
    <w:p w14:paraId="3438DD3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1920 × 1200 @ 60Hz</w:t>
      </w:r>
    </w:p>
    <w:p w14:paraId="048AB23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2048 × 2048 @ 60Hz (2K × 2K)</w:t>
      </w:r>
    </w:p>
    <w:p w14:paraId="57E4974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2560 × 1600 @ 60Hz</w:t>
      </w:r>
    </w:p>
    <w:p w14:paraId="778CD68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3840 × 2160 @ 60Hz (Ultra HD/60Hz)</w:t>
      </w:r>
    </w:p>
    <w:p w14:paraId="710E374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4096 × 2160 @ 60Hz (4Kp60Hz)</w:t>
      </w:r>
    </w:p>
    <w:p w14:paraId="496AA68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kai naudojami du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kanalai</w:t>
      </w:r>
    </w:p>
    <w:p w14:paraId="1B839B3B"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7680 × 4320 @ 30Hz (8K)</w:t>
      </w:r>
    </w:p>
    <w:p w14:paraId="22E6E886"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kai naudojami du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kanalai</w:t>
      </w:r>
    </w:p>
    <w:p w14:paraId="0F73181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7680 × 4320 @ 60Hz (8K)</w:t>
      </w:r>
    </w:p>
    <w:p w14:paraId="4D70527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nVidia</w:t>
      </w:r>
      <w:proofErr w:type="spellEnd"/>
      <w:r>
        <w:rPr>
          <w:rFonts w:asciiTheme="minorHAnsi" w:hAnsiTheme="minorHAnsi" w:cstheme="minorHAnsi"/>
          <w:sz w:val="22"/>
          <w:szCs w:val="22"/>
        </w:rPr>
        <w:t xml:space="preserve"> 3D-Vision 120Hz:</w:t>
      </w:r>
    </w:p>
    <w:p w14:paraId="69199CB0"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1680 × 1050 @ 120Hz</w:t>
      </w:r>
    </w:p>
    <w:p w14:paraId="169D01E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Vertikalus dažnis: </w:t>
      </w:r>
      <w:r>
        <w:rPr>
          <w:rFonts w:asciiTheme="minorHAnsi" w:hAnsiTheme="minorHAnsi" w:cstheme="minorHAnsi"/>
          <w:sz w:val="22"/>
          <w:szCs w:val="22"/>
        </w:rPr>
        <w:tab/>
        <w:t>24 Hz - 200 Hz</w:t>
      </w:r>
    </w:p>
    <w:p w14:paraId="205DC47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Horizontalus dažnis: </w:t>
      </w:r>
      <w:r>
        <w:rPr>
          <w:rFonts w:asciiTheme="minorHAnsi" w:hAnsiTheme="minorHAnsi" w:cstheme="minorHAnsi"/>
          <w:sz w:val="22"/>
          <w:szCs w:val="22"/>
        </w:rPr>
        <w:tab/>
        <w:t xml:space="preserve">25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- 185 </w:t>
      </w:r>
      <w:proofErr w:type="spellStart"/>
      <w:r>
        <w:rPr>
          <w:rFonts w:asciiTheme="minorHAnsi" w:hAnsiTheme="minorHAnsi" w:cstheme="minorHAnsi"/>
          <w:sz w:val="22"/>
          <w:szCs w:val="22"/>
        </w:rPr>
        <w:t>kHz</w:t>
      </w:r>
      <w:proofErr w:type="spellEnd"/>
    </w:p>
    <w:p w14:paraId="4846FE1E" w14:textId="77777777" w:rsidR="00371576" w:rsidRDefault="00371576">
      <w:pPr>
        <w:spacing w:after="0" w:line="240" w:lineRule="auto"/>
        <w:rPr>
          <w:rFonts w:asciiTheme="minorHAnsi" w:hAnsiTheme="minorHAnsi" w:cstheme="minorHAnsi"/>
          <w:sz w:val="22"/>
          <w:szCs w:val="22"/>
        </w:rPr>
      </w:pPr>
    </w:p>
    <w:p w14:paraId="668FAC86" w14:textId="77777777" w:rsidR="00371576" w:rsidRDefault="00AE086B">
      <w:pPr>
        <w:pStyle w:val="ListParagraph"/>
        <w:numPr>
          <w:ilvl w:val="1"/>
          <w:numId w:val="4"/>
        </w:numPr>
        <w:spacing w:after="0" w:line="240" w:lineRule="auto"/>
        <w:rPr>
          <w:rFonts w:asciiTheme="minorHAnsi" w:hAnsiTheme="minorHAnsi" w:cstheme="minorHAnsi"/>
          <w:lang w:val="lt-LT"/>
        </w:rPr>
      </w:pP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p>
    <w:p w14:paraId="30DA728A" w14:textId="77777777" w:rsidR="00371576" w:rsidRDefault="00AE086B">
      <w:pPr>
        <w:pStyle w:val="ListParagraph"/>
        <w:spacing w:after="0" w:line="240" w:lineRule="auto"/>
        <w:ind w:left="786"/>
        <w:rPr>
          <w:rFonts w:asciiTheme="minorHAnsi" w:hAnsiTheme="minorHAnsi" w:cstheme="minorHAnsi"/>
          <w:lang w:val="lt-LT"/>
        </w:rPr>
      </w:pP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
    <w:p w14:paraId="4768D426"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 xml:space="preserve">Skaitmeninis </w:t>
      </w:r>
      <w:r>
        <w:rPr>
          <w:rFonts w:asciiTheme="minorHAnsi" w:hAnsiTheme="minorHAnsi" w:cstheme="minorHAnsi"/>
          <w:lang w:val="lt-LT"/>
        </w:rPr>
        <w:tab/>
        <w:t xml:space="preserve">Perdavimo tipas: </w:t>
      </w:r>
      <w:r>
        <w:rPr>
          <w:rFonts w:asciiTheme="minorHAnsi" w:hAnsiTheme="minorHAnsi" w:cstheme="minorHAnsi"/>
          <w:lang w:val="lt-LT"/>
        </w:rPr>
        <w:tab/>
        <w:t xml:space="preserve">2 kanalai LPCM, </w:t>
      </w:r>
      <w:proofErr w:type="spellStart"/>
      <w:r>
        <w:rPr>
          <w:rFonts w:asciiTheme="minorHAnsi" w:hAnsiTheme="minorHAnsi" w:cstheme="minorHAnsi"/>
          <w:lang w:val="lt-LT"/>
        </w:rPr>
        <w:t>stereo</w:t>
      </w:r>
      <w:proofErr w:type="spellEnd"/>
    </w:p>
    <w:p w14:paraId="1B9FA29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Raiška:</w:t>
      </w:r>
      <w:r>
        <w:rPr>
          <w:rFonts w:asciiTheme="minorHAnsi" w:hAnsiTheme="minorHAnsi" w:cstheme="minorHAnsi"/>
          <w:sz w:val="22"/>
          <w:szCs w:val="22"/>
        </w:rPr>
        <w:tab/>
      </w:r>
      <w:r>
        <w:rPr>
          <w:rFonts w:asciiTheme="minorHAnsi" w:hAnsiTheme="minorHAnsi" w:cstheme="minorHAnsi"/>
          <w:sz w:val="22"/>
          <w:szCs w:val="22"/>
        </w:rPr>
        <w:tab/>
        <w:t xml:space="preserve"> 16/20/24 </w:t>
      </w:r>
      <w:proofErr w:type="spellStart"/>
      <w:r>
        <w:rPr>
          <w:rFonts w:asciiTheme="minorHAnsi" w:hAnsiTheme="minorHAnsi" w:cstheme="minorHAnsi"/>
          <w:sz w:val="22"/>
          <w:szCs w:val="22"/>
        </w:rPr>
        <w:t>bit</w:t>
      </w:r>
      <w:proofErr w:type="spellEnd"/>
    </w:p>
    <w:p w14:paraId="562DBDE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Atrankos dažnis: </w:t>
      </w:r>
      <w:r>
        <w:rPr>
          <w:rFonts w:asciiTheme="minorHAnsi" w:hAnsiTheme="minorHAnsi" w:cstheme="minorHAnsi"/>
          <w:sz w:val="22"/>
          <w:szCs w:val="22"/>
        </w:rPr>
        <w:tab/>
        <w:t xml:space="preserve">iki 48 </w:t>
      </w:r>
      <w:proofErr w:type="spellStart"/>
      <w:r>
        <w:rPr>
          <w:rFonts w:asciiTheme="minorHAnsi" w:hAnsiTheme="minorHAnsi" w:cstheme="minorHAnsi"/>
          <w:sz w:val="22"/>
          <w:szCs w:val="22"/>
        </w:rPr>
        <w:t>kHz</w:t>
      </w:r>
      <w:proofErr w:type="spellEnd"/>
    </w:p>
    <w:p w14:paraId="33DACCC3" w14:textId="77777777" w:rsidR="00371576" w:rsidRDefault="00AE086B">
      <w:pPr>
        <w:pStyle w:val="ListParagraph"/>
        <w:numPr>
          <w:ilvl w:val="1"/>
          <w:numId w:val="4"/>
        </w:numPr>
        <w:spacing w:after="0" w:line="240" w:lineRule="auto"/>
        <w:rPr>
          <w:rFonts w:asciiTheme="minorHAnsi" w:hAnsiTheme="minorHAnsi" w:cstheme="minorHAnsi"/>
          <w:lang w:val="lt-LT"/>
        </w:rPr>
      </w:pP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t xml:space="preserve">Perdavimo tipas: </w:t>
      </w:r>
      <w:r>
        <w:rPr>
          <w:rFonts w:asciiTheme="minorHAnsi" w:hAnsiTheme="minorHAnsi" w:cstheme="minorHAnsi"/>
          <w:lang w:val="lt-LT"/>
        </w:rPr>
        <w:tab/>
        <w:t xml:space="preserve">analogas, </w:t>
      </w:r>
      <w:proofErr w:type="spellStart"/>
      <w:r>
        <w:rPr>
          <w:rFonts w:asciiTheme="minorHAnsi" w:hAnsiTheme="minorHAnsi" w:cstheme="minorHAnsi"/>
          <w:lang w:val="lt-LT"/>
        </w:rPr>
        <w:t>stereo</w:t>
      </w:r>
      <w:proofErr w:type="spellEnd"/>
    </w:p>
    <w:p w14:paraId="6BEE351F"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Raiška: </w:t>
      </w:r>
      <w:r>
        <w:rPr>
          <w:rFonts w:asciiTheme="minorHAnsi" w:hAnsiTheme="minorHAnsi" w:cstheme="minorHAnsi"/>
          <w:sz w:val="22"/>
          <w:szCs w:val="22"/>
        </w:rPr>
        <w:tab/>
      </w:r>
      <w:r>
        <w:rPr>
          <w:rFonts w:asciiTheme="minorHAnsi" w:hAnsiTheme="minorHAnsi" w:cstheme="minorHAnsi"/>
          <w:sz w:val="22"/>
          <w:szCs w:val="22"/>
        </w:rPr>
        <w:tab/>
        <w:t xml:space="preserve">24 </w:t>
      </w:r>
      <w:proofErr w:type="spellStart"/>
      <w:r>
        <w:rPr>
          <w:rFonts w:asciiTheme="minorHAnsi" w:hAnsiTheme="minorHAnsi" w:cstheme="minorHAnsi"/>
          <w:sz w:val="22"/>
          <w:szCs w:val="22"/>
        </w:rPr>
        <w:t>bit</w:t>
      </w:r>
      <w:proofErr w:type="spellEnd"/>
    </w:p>
    <w:p w14:paraId="2C78CFC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Atrankos dažnis: </w:t>
      </w:r>
      <w:r>
        <w:rPr>
          <w:rFonts w:asciiTheme="minorHAnsi" w:hAnsiTheme="minorHAnsi" w:cstheme="minorHAnsi"/>
          <w:sz w:val="22"/>
          <w:szCs w:val="22"/>
        </w:rPr>
        <w:tab/>
        <w:t xml:space="preserve">96 </w:t>
      </w:r>
      <w:proofErr w:type="spellStart"/>
      <w:r>
        <w:rPr>
          <w:rFonts w:asciiTheme="minorHAnsi" w:hAnsiTheme="minorHAnsi" w:cstheme="minorHAnsi"/>
          <w:sz w:val="22"/>
          <w:szCs w:val="22"/>
        </w:rPr>
        <w:t>kHz</w:t>
      </w:r>
      <w:proofErr w:type="spellEnd"/>
    </w:p>
    <w:p w14:paraId="31C73C1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Juostos plotis: </w:t>
      </w:r>
      <w:r>
        <w:rPr>
          <w:rFonts w:asciiTheme="minorHAnsi" w:hAnsiTheme="minorHAnsi" w:cstheme="minorHAnsi"/>
          <w:sz w:val="22"/>
          <w:szCs w:val="22"/>
        </w:rPr>
        <w:tab/>
        <w:t xml:space="preserve">22 </w:t>
      </w:r>
      <w:proofErr w:type="spellStart"/>
      <w:r>
        <w:rPr>
          <w:rFonts w:asciiTheme="minorHAnsi" w:hAnsiTheme="minorHAnsi" w:cstheme="minorHAnsi"/>
          <w:sz w:val="22"/>
          <w:szCs w:val="22"/>
        </w:rPr>
        <w:t>kHz</w:t>
      </w:r>
      <w:proofErr w:type="spellEnd"/>
    </w:p>
    <w:p w14:paraId="43590670" w14:textId="77777777" w:rsidR="00371576" w:rsidRDefault="00371576">
      <w:pPr>
        <w:pStyle w:val="ListParagraph"/>
        <w:spacing w:after="0" w:line="240" w:lineRule="auto"/>
        <w:ind w:left="786"/>
        <w:rPr>
          <w:rFonts w:asciiTheme="minorHAnsi" w:hAnsiTheme="minorHAnsi" w:cstheme="minorHAnsi"/>
        </w:rPr>
      </w:pPr>
    </w:p>
    <w:p w14:paraId="4958C67C" w14:textId="77777777" w:rsidR="00371576" w:rsidRDefault="00AE086B">
      <w:pPr>
        <w:pStyle w:val="ListParagraph"/>
        <w:spacing w:after="0" w:line="240" w:lineRule="auto"/>
        <w:ind w:left="786"/>
        <w:rPr>
          <w:rFonts w:asciiTheme="minorHAnsi" w:hAnsiTheme="minorHAnsi" w:cstheme="minorHAnsi"/>
        </w:rPr>
      </w:pPr>
      <w:r>
        <w:rPr>
          <w:rFonts w:asciiTheme="minorHAnsi" w:hAnsiTheme="minorHAnsi" w:cstheme="minorHAnsi"/>
          <w:lang w:val="lt-LT"/>
        </w:rPr>
        <w:tab/>
      </w:r>
      <w:r>
        <w:rPr>
          <w:rFonts w:asciiTheme="minorHAnsi" w:hAnsiTheme="minorHAnsi" w:cstheme="minorHAnsi"/>
          <w:lang w:val="lt-LT"/>
        </w:rPr>
        <w:tab/>
      </w:r>
    </w:p>
    <w:p w14:paraId="6DC36E0B"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 xml:space="preserve">RS232 </w:t>
      </w:r>
      <w:r>
        <w:rPr>
          <w:rFonts w:asciiTheme="minorHAnsi" w:hAnsiTheme="minorHAnsi" w:cstheme="minorHAnsi"/>
          <w:lang w:val="lt-LT"/>
        </w:rPr>
        <w:tab/>
        <w:t xml:space="preserve">Perdavimo tipas: </w:t>
      </w:r>
      <w:r>
        <w:rPr>
          <w:rFonts w:asciiTheme="minorHAnsi" w:hAnsiTheme="minorHAnsi" w:cstheme="minorHAnsi"/>
          <w:lang w:val="lt-LT"/>
        </w:rPr>
        <w:tab/>
      </w:r>
      <w:proofErr w:type="spellStart"/>
      <w:r>
        <w:rPr>
          <w:rFonts w:asciiTheme="minorHAnsi" w:hAnsiTheme="minorHAnsi" w:cstheme="minorHAnsi"/>
          <w:lang w:val="lt-LT"/>
        </w:rPr>
        <w:t>transparent</w:t>
      </w:r>
      <w:proofErr w:type="spellEnd"/>
    </w:p>
    <w:p w14:paraId="7D61848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Perdavimo greitis: </w:t>
      </w:r>
      <w:r>
        <w:rPr>
          <w:rFonts w:asciiTheme="minorHAnsi" w:hAnsiTheme="minorHAnsi" w:cstheme="minorHAnsi"/>
          <w:sz w:val="22"/>
          <w:szCs w:val="22"/>
        </w:rPr>
        <w:tab/>
      </w:r>
      <w:proofErr w:type="spellStart"/>
      <w:r>
        <w:rPr>
          <w:rFonts w:asciiTheme="minorHAnsi" w:hAnsiTheme="minorHAnsi" w:cstheme="minorHAnsi"/>
          <w:sz w:val="22"/>
          <w:szCs w:val="22"/>
        </w:rPr>
        <w:t>max</w:t>
      </w:r>
      <w:proofErr w:type="spellEnd"/>
      <w:r>
        <w:rPr>
          <w:rFonts w:asciiTheme="minorHAnsi" w:hAnsiTheme="minorHAnsi" w:cstheme="minorHAnsi"/>
          <w:sz w:val="22"/>
          <w:szCs w:val="22"/>
        </w:rPr>
        <w:t xml:space="preserve">. 230,400 </w:t>
      </w:r>
      <w:proofErr w:type="spellStart"/>
      <w:r>
        <w:rPr>
          <w:rFonts w:asciiTheme="minorHAnsi" w:hAnsiTheme="minorHAnsi" w:cstheme="minorHAnsi"/>
          <w:sz w:val="22"/>
          <w:szCs w:val="22"/>
        </w:rPr>
        <w:t>bps</w:t>
      </w:r>
      <w:proofErr w:type="spellEnd"/>
    </w:p>
    <w:p w14:paraId="2125CB2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Perduodami signalai: </w:t>
      </w:r>
      <w:r>
        <w:rPr>
          <w:rFonts w:asciiTheme="minorHAnsi" w:hAnsiTheme="minorHAnsi" w:cstheme="minorHAnsi"/>
          <w:sz w:val="22"/>
          <w:szCs w:val="22"/>
        </w:rPr>
        <w:tab/>
      </w:r>
      <w:proofErr w:type="spellStart"/>
      <w:r>
        <w:rPr>
          <w:rFonts w:asciiTheme="minorHAnsi" w:hAnsiTheme="minorHAnsi" w:cstheme="minorHAnsi"/>
          <w:sz w:val="22"/>
          <w:szCs w:val="22"/>
        </w:rPr>
        <w:t>TxD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RxD</w:t>
      </w:r>
      <w:proofErr w:type="spellEnd"/>
      <w:r>
        <w:rPr>
          <w:rFonts w:asciiTheme="minorHAnsi" w:hAnsiTheme="minorHAnsi" w:cstheme="minorHAnsi"/>
          <w:sz w:val="22"/>
          <w:szCs w:val="22"/>
        </w:rPr>
        <w:t>, DTR, DSR, RTS, CTS, DCD</w:t>
      </w:r>
    </w:p>
    <w:p w14:paraId="41EF026A" w14:textId="77777777" w:rsidR="00371576" w:rsidRDefault="00371576">
      <w:pPr>
        <w:spacing w:after="0" w:line="240" w:lineRule="auto"/>
        <w:rPr>
          <w:rFonts w:asciiTheme="minorHAnsi" w:hAnsiTheme="minorHAnsi" w:cstheme="minorHAnsi"/>
          <w:sz w:val="22"/>
          <w:szCs w:val="22"/>
        </w:rPr>
      </w:pPr>
    </w:p>
    <w:p w14:paraId="093C6A49" w14:textId="77777777" w:rsidR="00371576" w:rsidRDefault="00AE086B">
      <w:pPr>
        <w:pStyle w:val="Heading1"/>
        <w:keepLines/>
        <w:numPr>
          <w:ilvl w:val="0"/>
          <w:numId w:val="4"/>
        </w:numPr>
        <w:spacing w:before="0" w:after="0"/>
        <w:ind w:hanging="295"/>
        <w:rPr>
          <w:rFonts w:asciiTheme="minorHAnsi" w:hAnsiTheme="minorHAnsi" w:cstheme="minorHAnsi"/>
          <w:b w:val="0"/>
          <w:sz w:val="22"/>
          <w:szCs w:val="22"/>
        </w:rPr>
      </w:pPr>
      <w:r>
        <w:rPr>
          <w:rFonts w:asciiTheme="minorHAnsi" w:hAnsiTheme="minorHAnsi" w:cstheme="minorHAnsi"/>
          <w:sz w:val="22"/>
          <w:szCs w:val="22"/>
        </w:rPr>
        <w:t>Maitinimas</w:t>
      </w:r>
    </w:p>
    <w:p w14:paraId="6DC63AD3"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 xml:space="preserve">Pagrindinis maitinimas </w:t>
      </w:r>
    </w:p>
    <w:p w14:paraId="68CB955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Tipas: </w:t>
      </w:r>
      <w:r>
        <w:rPr>
          <w:rFonts w:asciiTheme="minorHAnsi" w:hAnsiTheme="minorHAnsi" w:cstheme="minorHAnsi"/>
          <w:lang w:val="lt-LT"/>
        </w:rPr>
        <w:tab/>
      </w:r>
      <w:r>
        <w:rPr>
          <w:rFonts w:asciiTheme="minorHAnsi" w:hAnsiTheme="minorHAnsi" w:cstheme="minorHAnsi"/>
          <w:lang w:val="lt-LT"/>
        </w:rPr>
        <w:tab/>
        <w:t>vidinis maitinimo paketas</w:t>
      </w:r>
    </w:p>
    <w:p w14:paraId="652DA2B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Jungtis: </w:t>
      </w:r>
      <w:r>
        <w:rPr>
          <w:rFonts w:asciiTheme="minorHAnsi" w:hAnsiTheme="minorHAnsi" w:cstheme="minorHAnsi"/>
          <w:sz w:val="22"/>
          <w:szCs w:val="22"/>
        </w:rPr>
        <w:tab/>
      </w:r>
      <w:r>
        <w:rPr>
          <w:rFonts w:asciiTheme="minorHAnsi" w:hAnsiTheme="minorHAnsi" w:cstheme="minorHAnsi"/>
          <w:sz w:val="22"/>
          <w:szCs w:val="22"/>
        </w:rPr>
        <w:tab/>
        <w:t xml:space="preserve">IEC </w:t>
      </w:r>
      <w:proofErr w:type="spellStart"/>
      <w:r>
        <w:rPr>
          <w:rFonts w:asciiTheme="minorHAnsi" w:hAnsiTheme="minorHAnsi" w:cstheme="minorHAnsi"/>
          <w:sz w:val="22"/>
          <w:szCs w:val="22"/>
        </w:rPr>
        <w:t>plug</w:t>
      </w:r>
      <w:proofErr w:type="spellEnd"/>
      <w:r>
        <w:rPr>
          <w:rFonts w:asciiTheme="minorHAnsi" w:hAnsiTheme="minorHAnsi" w:cstheme="minorHAnsi"/>
          <w:sz w:val="22"/>
          <w:szCs w:val="22"/>
        </w:rPr>
        <w:t xml:space="preserve"> (IEC-320 C14)</w:t>
      </w:r>
    </w:p>
    <w:p w14:paraId="22C749F4"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Įtampa: </w:t>
      </w:r>
      <w:r>
        <w:rPr>
          <w:rFonts w:asciiTheme="minorHAnsi" w:hAnsiTheme="minorHAnsi" w:cstheme="minorHAnsi"/>
          <w:sz w:val="22"/>
          <w:szCs w:val="22"/>
        </w:rPr>
        <w:tab/>
      </w:r>
      <w:r>
        <w:rPr>
          <w:rFonts w:asciiTheme="minorHAnsi" w:hAnsiTheme="minorHAnsi" w:cstheme="minorHAnsi"/>
          <w:sz w:val="22"/>
          <w:szCs w:val="22"/>
        </w:rPr>
        <w:tab/>
        <w:t>AC100-240V/60-50Hz</w:t>
      </w:r>
    </w:p>
    <w:p w14:paraId="526CCD76"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Rezervinis maitinimas</w:t>
      </w:r>
    </w:p>
    <w:p w14:paraId="33130E1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Tipas: </w:t>
      </w:r>
      <w:r>
        <w:rPr>
          <w:rFonts w:asciiTheme="minorHAnsi" w:hAnsiTheme="minorHAnsi" w:cstheme="minorHAnsi"/>
          <w:sz w:val="22"/>
          <w:szCs w:val="22"/>
        </w:rPr>
        <w:tab/>
      </w:r>
      <w:r>
        <w:rPr>
          <w:rFonts w:asciiTheme="minorHAnsi" w:hAnsiTheme="minorHAnsi" w:cstheme="minorHAnsi"/>
          <w:sz w:val="22"/>
          <w:szCs w:val="22"/>
        </w:rPr>
        <w:tab/>
        <w:t>vidinis maitinimo paketas</w:t>
      </w:r>
    </w:p>
    <w:p w14:paraId="7D0F991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Jungtis: </w:t>
      </w:r>
      <w:r>
        <w:rPr>
          <w:rFonts w:asciiTheme="minorHAnsi" w:hAnsiTheme="minorHAnsi" w:cstheme="minorHAnsi"/>
          <w:sz w:val="22"/>
          <w:szCs w:val="22"/>
        </w:rPr>
        <w:tab/>
      </w:r>
      <w:r>
        <w:rPr>
          <w:rFonts w:asciiTheme="minorHAnsi" w:hAnsiTheme="minorHAnsi" w:cstheme="minorHAnsi"/>
          <w:sz w:val="22"/>
          <w:szCs w:val="22"/>
        </w:rPr>
        <w:tab/>
        <w:t xml:space="preserve">IEC </w:t>
      </w:r>
      <w:proofErr w:type="spellStart"/>
      <w:r>
        <w:rPr>
          <w:rFonts w:asciiTheme="minorHAnsi" w:hAnsiTheme="minorHAnsi" w:cstheme="minorHAnsi"/>
          <w:sz w:val="22"/>
          <w:szCs w:val="22"/>
        </w:rPr>
        <w:t>plug</w:t>
      </w:r>
      <w:proofErr w:type="spellEnd"/>
      <w:r>
        <w:rPr>
          <w:rFonts w:asciiTheme="minorHAnsi" w:hAnsiTheme="minorHAnsi" w:cstheme="minorHAnsi"/>
          <w:sz w:val="22"/>
          <w:szCs w:val="22"/>
        </w:rPr>
        <w:t xml:space="preserve"> (IEC-320 C14)</w:t>
      </w:r>
    </w:p>
    <w:p w14:paraId="5A70C4F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Įtampa: </w:t>
      </w:r>
      <w:r>
        <w:rPr>
          <w:rFonts w:asciiTheme="minorHAnsi" w:hAnsiTheme="minorHAnsi" w:cstheme="minorHAnsi"/>
          <w:sz w:val="22"/>
          <w:szCs w:val="22"/>
        </w:rPr>
        <w:tab/>
      </w:r>
      <w:r>
        <w:rPr>
          <w:rFonts w:asciiTheme="minorHAnsi" w:hAnsiTheme="minorHAnsi" w:cstheme="minorHAnsi"/>
          <w:sz w:val="22"/>
          <w:szCs w:val="22"/>
        </w:rPr>
        <w:tab/>
        <w:t>AC100-240V/60-50Hz</w:t>
      </w:r>
    </w:p>
    <w:p w14:paraId="33405DBE" w14:textId="77777777" w:rsidR="00371576" w:rsidRDefault="00AE086B">
      <w:pPr>
        <w:pStyle w:val="ListParagraph"/>
        <w:numPr>
          <w:ilvl w:val="0"/>
          <w:numId w:val="4"/>
        </w:numPr>
        <w:spacing w:after="0" w:line="240" w:lineRule="auto"/>
        <w:rPr>
          <w:rFonts w:asciiTheme="minorHAnsi" w:hAnsiTheme="minorHAnsi" w:cstheme="minorHAnsi"/>
          <w:lang w:val="lt-LT"/>
        </w:rPr>
      </w:pPr>
      <w:r>
        <w:rPr>
          <w:rFonts w:asciiTheme="minorHAnsi" w:hAnsiTheme="minorHAnsi" w:cstheme="minorHAnsi"/>
          <w:lang w:val="lt-LT"/>
        </w:rPr>
        <w:t>Darbo aplinka</w:t>
      </w:r>
    </w:p>
    <w:p w14:paraId="4759161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Temperatūra:</w:t>
      </w:r>
      <w:r>
        <w:rPr>
          <w:rFonts w:asciiTheme="minorHAnsi" w:hAnsiTheme="minorHAnsi" w:cstheme="minorHAnsi"/>
          <w:sz w:val="22"/>
          <w:szCs w:val="22"/>
        </w:rPr>
        <w:tab/>
      </w:r>
      <w:r>
        <w:rPr>
          <w:rFonts w:asciiTheme="minorHAnsi" w:hAnsiTheme="minorHAnsi" w:cstheme="minorHAnsi"/>
          <w:sz w:val="22"/>
          <w:szCs w:val="22"/>
        </w:rPr>
        <w:tab/>
        <w:t xml:space="preserve"> +5 - +45 °C</w:t>
      </w:r>
    </w:p>
    <w:p w14:paraId="3FB168E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Oro drėgmė:</w:t>
      </w:r>
      <w:r>
        <w:rPr>
          <w:rFonts w:asciiTheme="minorHAnsi" w:hAnsiTheme="minorHAnsi" w:cstheme="minorHAnsi"/>
          <w:sz w:val="22"/>
          <w:szCs w:val="22"/>
        </w:rPr>
        <w:tab/>
      </w:r>
      <w:r>
        <w:rPr>
          <w:rFonts w:asciiTheme="minorHAnsi" w:hAnsiTheme="minorHAnsi" w:cstheme="minorHAnsi"/>
          <w:sz w:val="22"/>
          <w:szCs w:val="22"/>
        </w:rPr>
        <w:tab/>
        <w:t xml:space="preserve"> 20 % - 80 %, be- kondensavimosi </w:t>
      </w:r>
    </w:p>
    <w:p w14:paraId="1412BCD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Saugojimo aplinka </w:t>
      </w:r>
    </w:p>
    <w:p w14:paraId="2DE24F4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Temperatūra:</w:t>
      </w:r>
      <w:r>
        <w:rPr>
          <w:rFonts w:asciiTheme="minorHAnsi" w:hAnsiTheme="minorHAnsi" w:cstheme="minorHAnsi"/>
          <w:sz w:val="22"/>
          <w:szCs w:val="22"/>
        </w:rPr>
        <w:tab/>
      </w:r>
      <w:r>
        <w:rPr>
          <w:rFonts w:asciiTheme="minorHAnsi" w:hAnsiTheme="minorHAnsi" w:cstheme="minorHAnsi"/>
          <w:sz w:val="22"/>
          <w:szCs w:val="22"/>
        </w:rPr>
        <w:tab/>
        <w:t>-20 °C - +60 °C</w:t>
      </w:r>
    </w:p>
    <w:p w14:paraId="5E0931B6"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Oro drėgmė: </w:t>
      </w:r>
      <w:r>
        <w:rPr>
          <w:rFonts w:asciiTheme="minorHAnsi" w:hAnsiTheme="minorHAnsi" w:cstheme="minorHAnsi"/>
          <w:sz w:val="22"/>
          <w:szCs w:val="22"/>
        </w:rPr>
        <w:tab/>
      </w:r>
      <w:r>
        <w:rPr>
          <w:rFonts w:asciiTheme="minorHAnsi" w:hAnsiTheme="minorHAnsi" w:cstheme="minorHAnsi"/>
          <w:sz w:val="22"/>
          <w:szCs w:val="22"/>
        </w:rPr>
        <w:tab/>
        <w:t>15 % - 85 %, be- kondensavimosi</w:t>
      </w:r>
    </w:p>
    <w:p w14:paraId="21C4ECCF" w14:textId="77777777" w:rsidR="00371576" w:rsidRDefault="00371576">
      <w:pPr>
        <w:spacing w:after="0" w:line="240" w:lineRule="auto"/>
        <w:rPr>
          <w:rFonts w:asciiTheme="minorHAnsi" w:hAnsiTheme="minorHAnsi" w:cstheme="minorHAnsi"/>
          <w:sz w:val="22"/>
          <w:szCs w:val="22"/>
        </w:rPr>
      </w:pPr>
    </w:p>
    <w:p w14:paraId="1ABD84F0" w14:textId="77777777" w:rsidR="00371576" w:rsidRDefault="00AE086B">
      <w:pPr>
        <w:pStyle w:val="Heading1"/>
        <w:keepLines/>
        <w:numPr>
          <w:ilvl w:val="0"/>
          <w:numId w:val="4"/>
        </w:numPr>
        <w:spacing w:before="0" w:after="0"/>
        <w:ind w:hanging="294"/>
        <w:rPr>
          <w:rFonts w:asciiTheme="minorHAnsi" w:hAnsiTheme="minorHAnsi" w:cstheme="minorHAnsi"/>
          <w:b w:val="0"/>
          <w:sz w:val="22"/>
          <w:szCs w:val="22"/>
        </w:rPr>
      </w:pPr>
      <w:r>
        <w:rPr>
          <w:rFonts w:asciiTheme="minorHAnsi" w:hAnsiTheme="minorHAnsi" w:cstheme="minorHAnsi"/>
          <w:sz w:val="22"/>
          <w:szCs w:val="22"/>
        </w:rPr>
        <w:t>Kompiuterio modulis</w:t>
      </w:r>
      <w:r>
        <w:rPr>
          <w:rFonts w:asciiTheme="minorHAnsi" w:hAnsiTheme="minorHAnsi" w:cstheme="minorHAnsi"/>
          <w:sz w:val="22"/>
          <w:szCs w:val="22"/>
        </w:rPr>
        <w:tab/>
        <w:t xml:space="preserve"> </w:t>
      </w:r>
    </w:p>
    <w:p w14:paraId="73A1A674"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Konsolės sąsajos</w:t>
      </w:r>
    </w:p>
    <w:p w14:paraId="1B7BA3F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Monitorius:</w:t>
      </w:r>
    </w:p>
    <w:p w14:paraId="714EA720"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per </w:t>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kanalą</w:t>
      </w:r>
      <w:r>
        <w:rPr>
          <w:rFonts w:asciiTheme="minorHAnsi" w:hAnsiTheme="minorHAnsi" w:cstheme="minorHAnsi"/>
          <w:lang w:val="lt-LT"/>
        </w:rPr>
        <w:tab/>
        <w:t xml:space="preserve">2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716E79BF"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klaviatūra: </w:t>
      </w:r>
      <w:r>
        <w:rPr>
          <w:rFonts w:asciiTheme="minorHAnsi" w:hAnsiTheme="minorHAnsi" w:cstheme="minorHAnsi"/>
          <w:lang w:val="lt-LT"/>
        </w:rPr>
        <w:tab/>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1 × USB-A </w:t>
      </w:r>
      <w:proofErr w:type="spellStart"/>
      <w:r>
        <w:rPr>
          <w:rFonts w:asciiTheme="minorHAnsi" w:hAnsiTheme="minorHAnsi" w:cstheme="minorHAnsi"/>
          <w:lang w:val="lt-LT"/>
        </w:rPr>
        <w:t>socket</w:t>
      </w:r>
      <w:proofErr w:type="spellEnd"/>
    </w:p>
    <w:p w14:paraId="36418FC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pelė: </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0C363EE2"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Kompiuterio sąsajos</w:t>
      </w:r>
    </w:p>
    <w:p w14:paraId="1817194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49327776"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PS/2 klaviatūra: </w:t>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p>
    <w:p w14:paraId="301DD790"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USB klaviatūra/pelė: </w:t>
      </w:r>
      <w:r>
        <w:rPr>
          <w:rFonts w:asciiTheme="minorHAnsi" w:hAnsiTheme="minorHAnsi" w:cstheme="minorHAnsi"/>
          <w:lang w:val="lt-LT"/>
        </w:rPr>
        <w:tab/>
        <w:t xml:space="preserve">1 × USB-B </w:t>
      </w:r>
      <w:proofErr w:type="spellStart"/>
      <w:r>
        <w:rPr>
          <w:rFonts w:asciiTheme="minorHAnsi" w:hAnsiTheme="minorHAnsi" w:cstheme="minorHAnsi"/>
          <w:lang w:val="lt-LT"/>
        </w:rPr>
        <w:t>socket</w:t>
      </w:r>
      <w:proofErr w:type="spellEnd"/>
    </w:p>
    <w:p w14:paraId="03E38629"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In</w:t>
      </w:r>
      <w:proofErr w:type="spellEnd"/>
      <w:r>
        <w:rPr>
          <w:rFonts w:asciiTheme="minorHAnsi" w:hAnsiTheme="minorHAnsi" w:cstheme="minorHAnsi"/>
          <w:lang w:val="lt-LT"/>
        </w:rPr>
        <w:t>)</w:t>
      </w:r>
    </w:p>
    <w:p w14:paraId="4A9E740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Out</w:t>
      </w:r>
      <w:proofErr w:type="spellEnd"/>
      <w:r>
        <w:rPr>
          <w:rFonts w:asciiTheme="minorHAnsi" w:hAnsiTheme="minorHAnsi" w:cstheme="minorHAnsi"/>
          <w:lang w:val="lt-LT"/>
        </w:rPr>
        <w:t>)</w:t>
      </w:r>
    </w:p>
    <w:p w14:paraId="3BD57BD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USB :</w:t>
      </w:r>
      <w:r>
        <w:rPr>
          <w:rFonts w:asciiTheme="minorHAnsi" w:hAnsiTheme="minorHAnsi" w:cstheme="minorHAnsi"/>
          <w:lang w:val="lt-LT"/>
        </w:rPr>
        <w:tab/>
        <w:t xml:space="preserve"> </w:t>
      </w:r>
      <w:r>
        <w:rPr>
          <w:rFonts w:asciiTheme="minorHAnsi" w:hAnsiTheme="minorHAnsi" w:cstheme="minorHAnsi"/>
          <w:lang w:val="lt-LT"/>
        </w:rPr>
        <w:tab/>
        <w:t xml:space="preserve">1 × USB-B </w:t>
      </w:r>
      <w:proofErr w:type="spellStart"/>
      <w:r>
        <w:rPr>
          <w:rFonts w:asciiTheme="minorHAnsi" w:hAnsiTheme="minorHAnsi" w:cstheme="minorHAnsi"/>
          <w:lang w:val="lt-LT"/>
        </w:rPr>
        <w:t>socket</w:t>
      </w:r>
      <w:proofErr w:type="spellEnd"/>
    </w:p>
    <w:p w14:paraId="07FDD941"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RS232:</w:t>
      </w:r>
      <w:r>
        <w:rPr>
          <w:rFonts w:asciiTheme="minorHAnsi" w:hAnsiTheme="minorHAnsi" w:cstheme="minorHAnsi"/>
          <w:lang w:val="lt-LT"/>
        </w:rPr>
        <w:tab/>
      </w:r>
      <w:r>
        <w:rPr>
          <w:rFonts w:asciiTheme="minorHAnsi" w:hAnsiTheme="minorHAnsi" w:cstheme="minorHAnsi"/>
          <w:lang w:val="lt-LT"/>
        </w:rPr>
        <w:tab/>
        <w:t xml:space="preserve">1 × D-Sub9 </w:t>
      </w:r>
      <w:proofErr w:type="spellStart"/>
      <w:r>
        <w:rPr>
          <w:rFonts w:asciiTheme="minorHAnsi" w:hAnsiTheme="minorHAnsi" w:cstheme="minorHAnsi"/>
          <w:lang w:val="lt-LT"/>
        </w:rPr>
        <w:t>socket</w:t>
      </w:r>
      <w:proofErr w:type="spellEnd"/>
    </w:p>
    <w:p w14:paraId="308451C7"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Kitos sąsajos</w:t>
      </w:r>
    </w:p>
    <w:p w14:paraId="5F421DDA"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Jungtis tinklui:</w:t>
      </w:r>
      <w:r>
        <w:rPr>
          <w:rFonts w:asciiTheme="minorHAnsi" w:hAnsiTheme="minorHAnsi" w:cstheme="minorHAnsi"/>
          <w:lang w:val="lt-LT"/>
        </w:rPr>
        <w:tab/>
      </w:r>
      <w:r>
        <w:rPr>
          <w:rFonts w:asciiTheme="minorHAnsi" w:hAnsiTheme="minorHAnsi" w:cstheme="minorHAnsi"/>
          <w:lang w:val="lt-LT"/>
        </w:rPr>
        <w:tab/>
        <w:t xml:space="preserve">2 × RJ45 </w:t>
      </w:r>
      <w:proofErr w:type="spellStart"/>
      <w:r>
        <w:rPr>
          <w:rFonts w:asciiTheme="minorHAnsi" w:hAnsiTheme="minorHAnsi" w:cstheme="minorHAnsi"/>
          <w:lang w:val="lt-LT"/>
        </w:rPr>
        <w:t>socket</w:t>
      </w:r>
      <w:proofErr w:type="spellEnd"/>
    </w:p>
    <w:p w14:paraId="068016E1"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Sąsajos perdavimui</w:t>
      </w:r>
    </w:p>
    <w:p w14:paraId="7AFA71A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ir įvesties </w:t>
      </w:r>
    </w:p>
    <w:p w14:paraId="74E80609"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prietaisai: </w:t>
      </w:r>
      <w:r>
        <w:rPr>
          <w:rFonts w:asciiTheme="minorHAnsi" w:hAnsiTheme="minorHAnsi" w:cstheme="minorHAnsi"/>
          <w:sz w:val="22"/>
          <w:szCs w:val="22"/>
        </w:rPr>
        <w:tab/>
      </w:r>
      <w:r>
        <w:rPr>
          <w:rFonts w:asciiTheme="minorHAnsi" w:hAnsiTheme="minorHAnsi" w:cstheme="minorHAnsi"/>
          <w:sz w:val="22"/>
          <w:szCs w:val="22"/>
        </w:rPr>
        <w:tab/>
        <w:t>4 × LWL LC-</w:t>
      </w:r>
      <w:proofErr w:type="spellStart"/>
      <w:r>
        <w:rPr>
          <w:rFonts w:asciiTheme="minorHAnsi" w:hAnsiTheme="minorHAnsi" w:cstheme="minorHAnsi"/>
          <w:sz w:val="22"/>
          <w:szCs w:val="22"/>
        </w:rPr>
        <w:t>Duplex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socket</w:t>
      </w:r>
      <w:proofErr w:type="spellEnd"/>
    </w:p>
    <w:p w14:paraId="043C81C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Srovės suvartojimas : </w:t>
      </w:r>
      <w:r>
        <w:rPr>
          <w:rFonts w:asciiTheme="minorHAnsi" w:hAnsiTheme="minorHAnsi" w:cstheme="minorHAnsi"/>
          <w:sz w:val="22"/>
          <w:szCs w:val="22"/>
        </w:rPr>
        <w:tab/>
        <w:t>100-240VAC/60-50Hz/0.7-0.4A</w:t>
      </w:r>
    </w:p>
    <w:p w14:paraId="204B8889"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Galios suvartojimas: </w:t>
      </w:r>
      <w:r>
        <w:rPr>
          <w:rFonts w:asciiTheme="minorHAnsi" w:hAnsiTheme="minorHAnsi" w:cstheme="minorHAnsi"/>
          <w:sz w:val="22"/>
          <w:szCs w:val="22"/>
        </w:rPr>
        <w:tab/>
        <w:t>45,0 W</w:t>
      </w:r>
    </w:p>
    <w:p w14:paraId="0CC1B010" w14:textId="77777777" w:rsidR="00371576" w:rsidRDefault="00AE086B">
      <w:pPr>
        <w:pStyle w:val="Heading1"/>
        <w:keepLines/>
        <w:numPr>
          <w:ilvl w:val="0"/>
          <w:numId w:val="4"/>
        </w:numPr>
        <w:spacing w:after="0" w:line="259" w:lineRule="auto"/>
        <w:ind w:hanging="294"/>
        <w:rPr>
          <w:rFonts w:asciiTheme="minorHAnsi" w:hAnsiTheme="minorHAnsi" w:cstheme="minorHAnsi"/>
          <w:b w:val="0"/>
          <w:sz w:val="22"/>
          <w:szCs w:val="22"/>
        </w:rPr>
      </w:pPr>
      <w:r>
        <w:rPr>
          <w:rFonts w:asciiTheme="minorHAnsi" w:hAnsiTheme="minorHAnsi" w:cstheme="minorHAnsi"/>
          <w:sz w:val="22"/>
          <w:szCs w:val="22"/>
        </w:rPr>
        <w:t>Naudotojo modulis</w:t>
      </w:r>
      <w:r>
        <w:rPr>
          <w:rFonts w:asciiTheme="minorHAnsi" w:hAnsiTheme="minorHAnsi" w:cstheme="minorHAnsi"/>
          <w:sz w:val="22"/>
          <w:szCs w:val="22"/>
        </w:rPr>
        <w:tab/>
        <w:t xml:space="preserve"> </w:t>
      </w:r>
    </w:p>
    <w:p w14:paraId="7D8C0371"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Darbo vietos sąsajos</w:t>
      </w:r>
    </w:p>
    <w:p w14:paraId="7F6CF7A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Monitorius:</w:t>
      </w:r>
    </w:p>
    <w:p w14:paraId="12653682"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per </w:t>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kanalą</w:t>
      </w:r>
      <w:r>
        <w:rPr>
          <w:rFonts w:asciiTheme="minorHAnsi" w:hAnsiTheme="minorHAnsi" w:cstheme="minorHAnsi"/>
          <w:lang w:val="lt-LT"/>
        </w:rPr>
        <w:tab/>
        <w:t xml:space="preserve">2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4FE8CA4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klaviatūra: </w:t>
      </w:r>
      <w:r>
        <w:rPr>
          <w:rFonts w:asciiTheme="minorHAnsi" w:hAnsiTheme="minorHAnsi" w:cstheme="minorHAnsi"/>
          <w:lang w:val="lt-LT"/>
        </w:rPr>
        <w:tab/>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1 × USB-A </w:t>
      </w:r>
      <w:proofErr w:type="spellStart"/>
      <w:r>
        <w:rPr>
          <w:rFonts w:asciiTheme="minorHAnsi" w:hAnsiTheme="minorHAnsi" w:cstheme="minorHAnsi"/>
          <w:lang w:val="lt-LT"/>
        </w:rPr>
        <w:t>socket</w:t>
      </w:r>
      <w:proofErr w:type="spellEnd"/>
    </w:p>
    <w:p w14:paraId="30A5EB34"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Pelė:</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683CEDB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Bendra:</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0477D4A2"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In</w:t>
      </w:r>
      <w:proofErr w:type="spellEnd"/>
      <w:r>
        <w:rPr>
          <w:rFonts w:asciiTheme="minorHAnsi" w:hAnsiTheme="minorHAnsi" w:cstheme="minorHAnsi"/>
          <w:lang w:val="lt-LT"/>
        </w:rPr>
        <w:t>)</w:t>
      </w:r>
    </w:p>
    <w:p w14:paraId="0424EDD9"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Out</w:t>
      </w:r>
      <w:proofErr w:type="spellEnd"/>
      <w:r>
        <w:rPr>
          <w:rFonts w:asciiTheme="minorHAnsi" w:hAnsiTheme="minorHAnsi" w:cstheme="minorHAnsi"/>
          <w:lang w:val="lt-LT"/>
        </w:rPr>
        <w:t>)</w:t>
      </w:r>
    </w:p>
    <w:p w14:paraId="17C54AA4"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USB:</w:t>
      </w:r>
      <w:r>
        <w:rPr>
          <w:rFonts w:asciiTheme="minorHAnsi" w:hAnsiTheme="minorHAnsi" w:cstheme="minorHAnsi"/>
          <w:lang w:val="lt-LT"/>
        </w:rPr>
        <w:tab/>
      </w:r>
      <w:r>
        <w:rPr>
          <w:rFonts w:asciiTheme="minorHAnsi" w:hAnsiTheme="minorHAnsi" w:cstheme="minorHAnsi"/>
          <w:lang w:val="lt-LT"/>
        </w:rPr>
        <w:tab/>
        <w:t xml:space="preserve">2 × USB-A </w:t>
      </w:r>
      <w:proofErr w:type="spellStart"/>
      <w:r>
        <w:rPr>
          <w:rFonts w:asciiTheme="minorHAnsi" w:hAnsiTheme="minorHAnsi" w:cstheme="minorHAnsi"/>
          <w:lang w:val="lt-LT"/>
        </w:rPr>
        <w:t>socket</w:t>
      </w:r>
      <w:proofErr w:type="spellEnd"/>
    </w:p>
    <w:p w14:paraId="06CD40E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RS232: </w:t>
      </w:r>
      <w:r>
        <w:rPr>
          <w:rFonts w:asciiTheme="minorHAnsi" w:hAnsiTheme="minorHAnsi" w:cstheme="minorHAnsi"/>
          <w:lang w:val="lt-LT"/>
        </w:rPr>
        <w:tab/>
      </w:r>
      <w:r>
        <w:rPr>
          <w:rFonts w:asciiTheme="minorHAnsi" w:hAnsiTheme="minorHAnsi" w:cstheme="minorHAnsi"/>
          <w:lang w:val="lt-LT"/>
        </w:rPr>
        <w:tab/>
        <w:t xml:space="preserve">1 × D-Sub9 </w:t>
      </w:r>
      <w:proofErr w:type="spellStart"/>
      <w:r>
        <w:rPr>
          <w:rFonts w:asciiTheme="minorHAnsi" w:hAnsiTheme="minorHAnsi" w:cstheme="minorHAnsi"/>
          <w:lang w:val="lt-LT"/>
        </w:rPr>
        <w:t>socket</w:t>
      </w:r>
      <w:proofErr w:type="spellEnd"/>
    </w:p>
    <w:p w14:paraId="0B3EE6A3"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Kitos sąsajos</w:t>
      </w:r>
    </w:p>
    <w:p w14:paraId="0722A81A"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Jungtis tinklui:</w:t>
      </w:r>
      <w:r>
        <w:rPr>
          <w:rFonts w:asciiTheme="minorHAnsi" w:hAnsiTheme="minorHAnsi" w:cstheme="minorHAnsi"/>
          <w:lang w:val="lt-LT"/>
        </w:rPr>
        <w:tab/>
      </w:r>
      <w:r>
        <w:rPr>
          <w:rFonts w:asciiTheme="minorHAnsi" w:hAnsiTheme="minorHAnsi" w:cstheme="minorHAnsi"/>
          <w:lang w:val="lt-LT"/>
        </w:rPr>
        <w:tab/>
        <w:t xml:space="preserve">2 × RJ45 </w:t>
      </w:r>
      <w:proofErr w:type="spellStart"/>
      <w:r>
        <w:rPr>
          <w:rFonts w:asciiTheme="minorHAnsi" w:hAnsiTheme="minorHAnsi" w:cstheme="minorHAnsi"/>
          <w:lang w:val="lt-LT"/>
        </w:rPr>
        <w:t>socket</w:t>
      </w:r>
      <w:proofErr w:type="spellEnd"/>
    </w:p>
    <w:p w14:paraId="5797995A"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Sąsajos perdavimui</w:t>
      </w:r>
    </w:p>
    <w:p w14:paraId="6DE2FC7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ir įvesties </w:t>
      </w:r>
    </w:p>
    <w:p w14:paraId="37FC5B3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prietaisai: </w:t>
      </w:r>
      <w:r>
        <w:rPr>
          <w:rFonts w:asciiTheme="minorHAnsi" w:hAnsiTheme="minorHAnsi" w:cstheme="minorHAnsi"/>
          <w:sz w:val="22"/>
          <w:szCs w:val="22"/>
        </w:rPr>
        <w:tab/>
      </w:r>
      <w:r>
        <w:rPr>
          <w:rFonts w:asciiTheme="minorHAnsi" w:hAnsiTheme="minorHAnsi" w:cstheme="minorHAnsi"/>
          <w:sz w:val="22"/>
          <w:szCs w:val="22"/>
        </w:rPr>
        <w:tab/>
        <w:t>4 × LWL LC-</w:t>
      </w:r>
      <w:proofErr w:type="spellStart"/>
      <w:r>
        <w:rPr>
          <w:rFonts w:asciiTheme="minorHAnsi" w:hAnsiTheme="minorHAnsi" w:cstheme="minorHAnsi"/>
          <w:sz w:val="22"/>
          <w:szCs w:val="22"/>
        </w:rPr>
        <w:t>Duplex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socket</w:t>
      </w:r>
      <w:proofErr w:type="spellEnd"/>
    </w:p>
    <w:p w14:paraId="67441BB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Srovės suvartojimas : </w:t>
      </w:r>
      <w:r>
        <w:rPr>
          <w:rFonts w:asciiTheme="minorHAnsi" w:hAnsiTheme="minorHAnsi" w:cstheme="minorHAnsi"/>
          <w:sz w:val="22"/>
          <w:szCs w:val="22"/>
        </w:rPr>
        <w:tab/>
        <w:t>100-240VAC/60-50Hz/0.7-0.4A</w:t>
      </w:r>
    </w:p>
    <w:p w14:paraId="3AE8AB1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Galios suvartojimas: </w:t>
      </w:r>
      <w:r>
        <w:rPr>
          <w:rFonts w:asciiTheme="minorHAnsi" w:hAnsiTheme="minorHAnsi" w:cstheme="minorHAnsi"/>
          <w:sz w:val="22"/>
          <w:szCs w:val="22"/>
        </w:rPr>
        <w:tab/>
        <w:t>65,0 W</w:t>
      </w:r>
    </w:p>
    <w:p w14:paraId="0AF8D9F1" w14:textId="77777777" w:rsidR="00371576" w:rsidRDefault="00371576">
      <w:pPr>
        <w:pStyle w:val="ListParagraph"/>
        <w:spacing w:after="0" w:line="240" w:lineRule="auto"/>
        <w:rPr>
          <w:rFonts w:asciiTheme="minorHAnsi" w:hAnsiTheme="minorHAnsi" w:cstheme="minorHAnsi"/>
          <w:lang w:val="lt-LT"/>
        </w:rPr>
      </w:pPr>
    </w:p>
    <w:p w14:paraId="07CDAFB2" w14:textId="77777777" w:rsidR="00371576" w:rsidRDefault="00AE086B">
      <w:pPr>
        <w:pStyle w:val="Heading1"/>
        <w:keepLines/>
        <w:numPr>
          <w:ilvl w:val="0"/>
          <w:numId w:val="4"/>
        </w:numPr>
        <w:spacing w:before="0" w:after="0"/>
        <w:ind w:hanging="294"/>
        <w:rPr>
          <w:rFonts w:asciiTheme="minorHAnsi" w:hAnsiTheme="minorHAnsi" w:cstheme="minorHAnsi"/>
          <w:b w:val="0"/>
          <w:sz w:val="22"/>
          <w:szCs w:val="22"/>
        </w:rPr>
      </w:pPr>
      <w:proofErr w:type="spellStart"/>
      <w:r>
        <w:rPr>
          <w:rFonts w:asciiTheme="minorHAnsi" w:hAnsiTheme="minorHAnsi" w:cstheme="minorHAnsi"/>
          <w:sz w:val="22"/>
          <w:szCs w:val="22"/>
        </w:rPr>
        <w:t>Vienmodis</w:t>
      </w:r>
      <w:proofErr w:type="spellEnd"/>
      <w:r>
        <w:rPr>
          <w:rFonts w:asciiTheme="minorHAnsi" w:hAnsiTheme="minorHAnsi" w:cstheme="minorHAnsi"/>
          <w:sz w:val="22"/>
          <w:szCs w:val="22"/>
        </w:rPr>
        <w:t xml:space="preserve"> perdavimo modulis</w:t>
      </w:r>
    </w:p>
    <w:p w14:paraId="78D9FB8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Modulių kiekis: </w:t>
      </w:r>
      <w:r>
        <w:rPr>
          <w:rFonts w:asciiTheme="minorHAnsi" w:hAnsiTheme="minorHAnsi" w:cstheme="minorHAnsi"/>
          <w:sz w:val="22"/>
          <w:szCs w:val="22"/>
        </w:rPr>
        <w:tab/>
        <w:t xml:space="preserve">4 vnt. vienam įrenginiui </w:t>
      </w:r>
    </w:p>
    <w:p w14:paraId="5D936F44" w14:textId="77777777" w:rsidR="00371576" w:rsidRDefault="00AE086B">
      <w:pPr>
        <w:spacing w:after="0" w:line="240" w:lineRule="auto"/>
        <w:ind w:left="1440" w:firstLine="1152"/>
        <w:rPr>
          <w:rFonts w:asciiTheme="minorHAnsi" w:hAnsiTheme="minorHAnsi" w:cstheme="minorHAnsi"/>
          <w:sz w:val="22"/>
          <w:szCs w:val="22"/>
        </w:rPr>
      </w:pPr>
      <w:r>
        <w:rPr>
          <w:rFonts w:asciiTheme="minorHAnsi" w:hAnsiTheme="minorHAnsi" w:cstheme="minorHAnsi"/>
          <w:sz w:val="22"/>
          <w:szCs w:val="22"/>
        </w:rPr>
        <w:t>Skaidulos tipas:</w:t>
      </w:r>
      <w:r>
        <w:rPr>
          <w:rFonts w:asciiTheme="minorHAnsi" w:hAnsiTheme="minorHAnsi" w:cstheme="minorHAnsi"/>
          <w:sz w:val="22"/>
          <w:szCs w:val="22"/>
        </w:rPr>
        <w:tab/>
      </w:r>
      <w:proofErr w:type="spellStart"/>
      <w:r>
        <w:rPr>
          <w:rFonts w:asciiTheme="minorHAnsi" w:hAnsiTheme="minorHAnsi" w:cstheme="minorHAnsi"/>
          <w:sz w:val="22"/>
          <w:szCs w:val="22"/>
        </w:rPr>
        <w:t>vienmodis</w:t>
      </w:r>
      <w:proofErr w:type="spellEnd"/>
    </w:p>
    <w:p w14:paraId="7C205C0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Modulio tipas :</w:t>
      </w:r>
      <w:r>
        <w:rPr>
          <w:rFonts w:asciiTheme="minorHAnsi" w:hAnsiTheme="minorHAnsi" w:cstheme="minorHAnsi"/>
          <w:sz w:val="22"/>
          <w:szCs w:val="22"/>
        </w:rPr>
        <w:tab/>
      </w:r>
      <w:proofErr w:type="spellStart"/>
      <w:r>
        <w:rPr>
          <w:rFonts w:asciiTheme="minorHAnsi" w:hAnsiTheme="minorHAnsi" w:cstheme="minorHAnsi"/>
          <w:sz w:val="22"/>
          <w:szCs w:val="22"/>
        </w:rPr>
        <w:t>Bidi</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Bidirectional</w:t>
      </w:r>
      <w:proofErr w:type="spellEnd"/>
      <w:r>
        <w:rPr>
          <w:rFonts w:asciiTheme="minorHAnsi" w:hAnsiTheme="minorHAnsi" w:cstheme="minorHAnsi"/>
          <w:sz w:val="22"/>
          <w:szCs w:val="22"/>
        </w:rPr>
        <w:t>), SFP+</w:t>
      </w:r>
    </w:p>
    <w:p w14:paraId="0077F1C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Sąsajos tipas: </w:t>
      </w:r>
      <w:r>
        <w:rPr>
          <w:rFonts w:asciiTheme="minorHAnsi" w:hAnsiTheme="minorHAnsi" w:cstheme="minorHAnsi"/>
          <w:sz w:val="22"/>
          <w:szCs w:val="22"/>
        </w:rPr>
        <w:tab/>
      </w:r>
      <w:r>
        <w:rPr>
          <w:rFonts w:asciiTheme="minorHAnsi" w:hAnsiTheme="minorHAnsi" w:cstheme="minorHAnsi"/>
          <w:sz w:val="22"/>
          <w:szCs w:val="22"/>
        </w:rPr>
        <w:tab/>
        <w:t>LC</w:t>
      </w:r>
    </w:p>
    <w:p w14:paraId="1482585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Atstumas: </w:t>
      </w:r>
      <w:r>
        <w:rPr>
          <w:rFonts w:asciiTheme="minorHAnsi" w:hAnsiTheme="minorHAnsi" w:cstheme="minorHAnsi"/>
          <w:sz w:val="22"/>
          <w:szCs w:val="22"/>
        </w:rPr>
        <w:tab/>
      </w:r>
      <w:r>
        <w:rPr>
          <w:rFonts w:asciiTheme="minorHAnsi" w:hAnsiTheme="minorHAnsi" w:cstheme="minorHAnsi"/>
          <w:sz w:val="22"/>
          <w:szCs w:val="22"/>
        </w:rPr>
        <w:tab/>
        <w:t>nemažiau nei 10 kilometrų</w:t>
      </w:r>
    </w:p>
    <w:p w14:paraId="67842300"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Suderinamumas:</w:t>
      </w:r>
      <w:r>
        <w:rPr>
          <w:rFonts w:asciiTheme="minorHAnsi" w:hAnsiTheme="minorHAnsi" w:cstheme="minorHAnsi"/>
          <w:sz w:val="22"/>
          <w:szCs w:val="22"/>
        </w:rPr>
        <w:tab/>
        <w:t>pilnai suderinamas su siūlomu įrenginiu</w:t>
      </w:r>
    </w:p>
    <w:p w14:paraId="533FA615" w14:textId="77777777" w:rsidR="00371576" w:rsidRDefault="00AE086B">
      <w:pPr>
        <w:pStyle w:val="Heading1"/>
        <w:keepLines/>
        <w:numPr>
          <w:ilvl w:val="0"/>
          <w:numId w:val="4"/>
        </w:numPr>
        <w:spacing w:before="0" w:after="0"/>
        <w:ind w:hanging="294"/>
        <w:rPr>
          <w:rFonts w:asciiTheme="minorHAnsi" w:hAnsiTheme="minorHAnsi" w:cstheme="minorHAnsi"/>
          <w:sz w:val="22"/>
          <w:szCs w:val="22"/>
        </w:rPr>
      </w:pPr>
      <w:r>
        <w:rPr>
          <w:rFonts w:asciiTheme="minorHAnsi" w:hAnsiTheme="minorHAnsi" w:cstheme="minorHAnsi"/>
          <w:sz w:val="22"/>
          <w:szCs w:val="22"/>
        </w:rPr>
        <w:t>Sertifikatai  ir standartai</w:t>
      </w:r>
      <w:r>
        <w:rPr>
          <w:rFonts w:asciiTheme="minorHAnsi" w:hAnsiTheme="minorHAnsi" w:cstheme="minorHAnsi"/>
          <w:sz w:val="22"/>
          <w:szCs w:val="22"/>
        </w:rPr>
        <w:tab/>
      </w:r>
    </w:p>
    <w:p w14:paraId="4BD34527" w14:textId="77777777" w:rsidR="00371576" w:rsidRDefault="00AE086B">
      <w:pPr>
        <w:pStyle w:val="ListParagraph"/>
        <w:numPr>
          <w:ilvl w:val="1"/>
          <w:numId w:val="4"/>
        </w:numPr>
        <w:ind w:left="782" w:hanging="357"/>
        <w:rPr>
          <w:rFonts w:asciiTheme="minorHAnsi" w:hAnsiTheme="minorHAnsi" w:cstheme="minorHAnsi"/>
          <w:lang w:val="lt-LT"/>
        </w:rPr>
      </w:pPr>
      <w:r>
        <w:rPr>
          <w:rFonts w:asciiTheme="minorHAnsi" w:hAnsiTheme="minorHAnsi" w:cstheme="minorHAnsi"/>
          <w:lang w:val="lt-LT"/>
        </w:rPr>
        <w:t xml:space="preserve">CE, FCC, </w:t>
      </w:r>
      <w:proofErr w:type="spellStart"/>
      <w:r>
        <w:rPr>
          <w:rFonts w:asciiTheme="minorHAnsi" w:hAnsiTheme="minorHAnsi" w:cstheme="minorHAnsi"/>
          <w:lang w:val="lt-LT"/>
        </w:rPr>
        <w:t>RoHS</w:t>
      </w:r>
      <w:proofErr w:type="spellEnd"/>
      <w:r>
        <w:rPr>
          <w:rFonts w:asciiTheme="minorHAnsi" w:hAnsiTheme="minorHAnsi" w:cstheme="minorHAnsi"/>
          <w:lang w:val="lt-LT"/>
        </w:rPr>
        <w:t>, EN 60825-1:2014, U.S. CFR 1040.10 ir 1040.11.</w:t>
      </w:r>
    </w:p>
    <w:p w14:paraId="0310B4A0" w14:textId="77777777" w:rsidR="00371576" w:rsidRDefault="00371576">
      <w:pPr>
        <w:pStyle w:val="ListParagraph"/>
        <w:ind w:left="782" w:hanging="357"/>
        <w:rPr>
          <w:rFonts w:asciiTheme="minorHAnsi" w:hAnsiTheme="minorHAnsi" w:cstheme="minorHAnsi"/>
          <w:lang w:val="lt-LT"/>
        </w:rPr>
      </w:pPr>
    </w:p>
    <w:p w14:paraId="32EE0E3B" w14:textId="77777777" w:rsidR="00371576" w:rsidRPr="00AE086B" w:rsidRDefault="00AE086B">
      <w:pPr>
        <w:pStyle w:val="ListParagraph"/>
        <w:ind w:left="809" w:hanging="809"/>
      </w:pPr>
      <w:r w:rsidRPr="00AE086B">
        <w:t>KVM perjungiklio duomenys:</w:t>
      </w:r>
    </w:p>
    <w:p w14:paraId="71A4B870" w14:textId="77777777" w:rsidR="00371576" w:rsidRPr="00AE086B" w:rsidRDefault="00AE086B">
      <w:pPr>
        <w:pStyle w:val="Heading1"/>
        <w:keepLines/>
        <w:numPr>
          <w:ilvl w:val="0"/>
          <w:numId w:val="4"/>
        </w:numPr>
        <w:spacing w:after="0" w:line="259" w:lineRule="auto"/>
        <w:ind w:left="714" w:hanging="357"/>
      </w:pPr>
      <w:r w:rsidRPr="00AE086B">
        <w:rPr>
          <w:rFonts w:asciiTheme="minorHAnsi" w:hAnsiTheme="minorHAnsi" w:cstheme="minorHAnsi"/>
          <w:sz w:val="22"/>
          <w:szCs w:val="22"/>
        </w:rPr>
        <w:t>Bendros savybės</w:t>
      </w:r>
    </w:p>
    <w:p w14:paraId="57448AB6" w14:textId="77777777" w:rsidR="00371576" w:rsidRPr="00AE086B" w:rsidRDefault="00AE086B">
      <w:pPr>
        <w:pStyle w:val="ListParagraph"/>
        <w:numPr>
          <w:ilvl w:val="1"/>
          <w:numId w:val="4"/>
        </w:numPr>
        <w:tabs>
          <w:tab w:val="left" w:pos="709"/>
        </w:tabs>
        <w:spacing w:after="0" w:line="240" w:lineRule="auto"/>
      </w:pPr>
      <w:r w:rsidRPr="00AE086B">
        <w:rPr>
          <w:rFonts w:asciiTheme="minorHAnsi" w:hAnsiTheme="minorHAnsi" w:cstheme="minorHAnsi"/>
          <w:lang w:val="lt-LT"/>
        </w:rPr>
        <w:t xml:space="preserve">Vaizdo kanalų kiekis </w:t>
      </w:r>
      <w:r w:rsidRPr="00AE086B">
        <w:rPr>
          <w:rFonts w:asciiTheme="minorHAnsi" w:hAnsiTheme="minorHAnsi" w:cstheme="minorHAnsi"/>
          <w:lang w:val="lt-LT"/>
        </w:rPr>
        <w:tab/>
      </w:r>
    </w:p>
    <w:p w14:paraId="7B8A42DA" w14:textId="77777777" w:rsidR="00371576" w:rsidRPr="00AE086B" w:rsidRDefault="00AE086B">
      <w:pPr>
        <w:spacing w:after="0" w:line="240" w:lineRule="auto"/>
        <w:ind w:left="720"/>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per kompiuterį/konsolę: </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2</w:t>
      </w:r>
    </w:p>
    <w:p w14:paraId="0233A421" w14:textId="77777777" w:rsidR="00371576" w:rsidRPr="00AE086B" w:rsidRDefault="00AE086B">
      <w:pPr>
        <w:spacing w:after="0" w:line="240" w:lineRule="auto"/>
        <w:ind w:left="720"/>
      </w:pPr>
      <w:r w:rsidRPr="00AE086B">
        <w:rPr>
          <w:rFonts w:asciiTheme="minorHAnsi" w:hAnsiTheme="minorHAnsi" w:cstheme="minorHAnsi"/>
          <w:sz w:val="22"/>
          <w:szCs w:val="22"/>
        </w:rPr>
        <w:tab/>
      </w:r>
      <w:r w:rsidRPr="00AE086B">
        <w:rPr>
          <w:rFonts w:asciiTheme="minorHAnsi" w:hAnsiTheme="minorHAnsi" w:cstheme="minorHAnsi"/>
          <w:sz w:val="22"/>
          <w:szCs w:val="22"/>
        </w:rPr>
        <w:tab/>
      </w:r>
    </w:p>
    <w:p w14:paraId="122C2E14"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Konsolė</w:t>
      </w:r>
      <w:r w:rsidRPr="00AE086B">
        <w:rPr>
          <w:rFonts w:asciiTheme="minorHAnsi" w:hAnsiTheme="minorHAnsi" w:cstheme="minorHAnsi"/>
          <w:sz w:val="22"/>
          <w:szCs w:val="22"/>
        </w:rPr>
        <w:tab/>
        <w:t>Prijungiamų konsolių kiekis:</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1</w:t>
      </w:r>
    </w:p>
    <w:p w14:paraId="43F06F90"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Konsolės sąsajos</w:t>
      </w:r>
    </w:p>
    <w:p w14:paraId="79F4BDED"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w:t>
      </w:r>
      <w:proofErr w:type="spellStart"/>
      <w:r w:rsidRPr="00AE086B">
        <w:rPr>
          <w:rFonts w:asciiTheme="minorHAnsi" w:hAnsiTheme="minorHAnsi" w:cstheme="minorHAnsi"/>
          <w:sz w:val="22"/>
          <w:szCs w:val="22"/>
        </w:rPr>
        <w:t>DisplayPort</w:t>
      </w:r>
      <w:proofErr w:type="spellEnd"/>
    </w:p>
    <w:p w14:paraId="3D272C67"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 xml:space="preserve">USB </w:t>
      </w:r>
      <w:proofErr w:type="spellStart"/>
      <w:r w:rsidRPr="00AE086B">
        <w:rPr>
          <w:rFonts w:asciiTheme="minorHAnsi" w:hAnsiTheme="minorHAnsi" w:cstheme="minorHAnsi"/>
          <w:sz w:val="22"/>
          <w:szCs w:val="22"/>
          <w:lang w:val="en-US"/>
        </w:rPr>
        <w:t>klaviat</w:t>
      </w:r>
      <w:r w:rsidRPr="00AE086B">
        <w:rPr>
          <w:rFonts w:asciiTheme="minorHAnsi" w:hAnsiTheme="minorHAnsi" w:cstheme="minorHAnsi"/>
          <w:sz w:val="22"/>
          <w:szCs w:val="22"/>
        </w:rPr>
        <w:t>ūra</w:t>
      </w:r>
      <w:proofErr w:type="spellEnd"/>
      <w:r w:rsidRPr="00AE086B">
        <w:rPr>
          <w:rFonts w:asciiTheme="minorHAnsi" w:hAnsiTheme="minorHAnsi" w:cstheme="minorHAnsi"/>
          <w:sz w:val="22"/>
          <w:szCs w:val="22"/>
        </w:rPr>
        <w:t>/pelė</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USB-A </w:t>
      </w:r>
      <w:proofErr w:type="spellStart"/>
      <w:r w:rsidRPr="00AE086B">
        <w:rPr>
          <w:rFonts w:asciiTheme="minorHAnsi" w:hAnsiTheme="minorHAnsi" w:cstheme="minorHAnsi"/>
          <w:sz w:val="22"/>
          <w:szCs w:val="22"/>
          <w:lang w:val="en-US"/>
        </w:rPr>
        <w:t>jungtis</w:t>
      </w:r>
      <w:proofErr w:type="spellEnd"/>
    </w:p>
    <w:p w14:paraId="22DF3646"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Audio</w:t>
      </w: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1 x 3.5 mm (Line-in), 1 x 3.5 mm (Speaker)</w:t>
      </w:r>
    </w:p>
    <w:p w14:paraId="6831E083"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w:t>
      </w:r>
      <w:proofErr w:type="spellStart"/>
      <w:r w:rsidRPr="00AE086B">
        <w:rPr>
          <w:rFonts w:asciiTheme="minorHAnsi" w:hAnsiTheme="minorHAnsi" w:cstheme="minorHAnsi"/>
          <w:sz w:val="22"/>
          <w:szCs w:val="22"/>
          <w:lang w:val="en-US"/>
        </w:rPr>
        <w:t>mpiuteris</w:t>
      </w:r>
      <w:proofErr w:type="spellEnd"/>
      <w:r w:rsidRPr="00AE086B">
        <w:rPr>
          <w:rFonts w:asciiTheme="minorHAnsi" w:hAnsiTheme="minorHAnsi" w:cstheme="minorHAnsi"/>
          <w:sz w:val="22"/>
          <w:szCs w:val="22"/>
        </w:rPr>
        <w:tab/>
        <w:t xml:space="preserve">Prijungiamų </w:t>
      </w:r>
      <w:proofErr w:type="spellStart"/>
      <w:r w:rsidRPr="00AE086B">
        <w:rPr>
          <w:rFonts w:asciiTheme="minorHAnsi" w:hAnsiTheme="minorHAnsi" w:cstheme="minorHAnsi"/>
          <w:sz w:val="22"/>
          <w:szCs w:val="22"/>
          <w:lang w:val="en-US"/>
        </w:rPr>
        <w:t>kompiut</w:t>
      </w:r>
      <w:proofErr w:type="spellEnd"/>
      <w:r w:rsidRPr="00AE086B">
        <w:rPr>
          <w:rFonts w:asciiTheme="minorHAnsi" w:hAnsiTheme="minorHAnsi" w:cstheme="minorHAnsi"/>
          <w:sz w:val="22"/>
          <w:szCs w:val="22"/>
          <w:lang w:val="en-US"/>
        </w:rPr>
        <w:t>.</w:t>
      </w:r>
      <w:r w:rsidRPr="00AE086B">
        <w:rPr>
          <w:rFonts w:asciiTheme="minorHAnsi" w:hAnsiTheme="minorHAnsi" w:cstheme="minorHAnsi"/>
          <w:sz w:val="22"/>
          <w:szCs w:val="22"/>
        </w:rPr>
        <w:t xml:space="preserve"> kiekis:</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2</w:t>
      </w:r>
    </w:p>
    <w:p w14:paraId="5C7EED8F"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w:t>
      </w:r>
      <w:proofErr w:type="spellStart"/>
      <w:r w:rsidRPr="00AE086B">
        <w:rPr>
          <w:rFonts w:asciiTheme="minorHAnsi" w:hAnsiTheme="minorHAnsi" w:cstheme="minorHAnsi"/>
          <w:sz w:val="22"/>
          <w:szCs w:val="22"/>
          <w:lang w:val="en-US"/>
        </w:rPr>
        <w:t>mpiuterio</w:t>
      </w:r>
      <w:proofErr w:type="spellEnd"/>
      <w:r w:rsidRPr="00AE086B">
        <w:rPr>
          <w:rFonts w:asciiTheme="minorHAnsi" w:hAnsiTheme="minorHAnsi" w:cstheme="minorHAnsi"/>
          <w:sz w:val="22"/>
          <w:szCs w:val="22"/>
        </w:rPr>
        <w:t xml:space="preserve"> sąsajos</w:t>
      </w:r>
    </w:p>
    <w:p w14:paraId="0C6C7D57"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w:t>
      </w:r>
      <w:proofErr w:type="spellStart"/>
      <w:r w:rsidRPr="00AE086B">
        <w:rPr>
          <w:rFonts w:asciiTheme="minorHAnsi" w:hAnsiTheme="minorHAnsi" w:cstheme="minorHAnsi"/>
          <w:sz w:val="22"/>
          <w:szCs w:val="22"/>
        </w:rPr>
        <w:t>DisplayPort</w:t>
      </w:r>
      <w:proofErr w:type="spellEnd"/>
    </w:p>
    <w:p w14:paraId="391125C8"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 xml:space="preserve">USB </w:t>
      </w:r>
      <w:proofErr w:type="spellStart"/>
      <w:r w:rsidRPr="00AE086B">
        <w:rPr>
          <w:rFonts w:asciiTheme="minorHAnsi" w:hAnsiTheme="minorHAnsi" w:cstheme="minorHAnsi"/>
          <w:sz w:val="22"/>
          <w:szCs w:val="22"/>
          <w:lang w:val="en-US"/>
        </w:rPr>
        <w:t>klaviat</w:t>
      </w:r>
      <w:r w:rsidRPr="00AE086B">
        <w:rPr>
          <w:rFonts w:asciiTheme="minorHAnsi" w:hAnsiTheme="minorHAnsi" w:cstheme="minorHAnsi"/>
          <w:sz w:val="22"/>
          <w:szCs w:val="22"/>
        </w:rPr>
        <w:t>ūra</w:t>
      </w:r>
      <w:proofErr w:type="spellEnd"/>
      <w:r w:rsidRPr="00AE086B">
        <w:rPr>
          <w:rFonts w:asciiTheme="minorHAnsi" w:hAnsiTheme="minorHAnsi" w:cstheme="minorHAnsi"/>
          <w:sz w:val="22"/>
          <w:szCs w:val="22"/>
        </w:rPr>
        <w:t>/pelė</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1 x USB-B </w:t>
      </w:r>
      <w:proofErr w:type="spellStart"/>
      <w:r w:rsidRPr="00AE086B">
        <w:rPr>
          <w:rFonts w:asciiTheme="minorHAnsi" w:hAnsiTheme="minorHAnsi" w:cstheme="minorHAnsi"/>
          <w:sz w:val="22"/>
          <w:szCs w:val="22"/>
          <w:lang w:val="en-US"/>
        </w:rPr>
        <w:t>jungtis</w:t>
      </w:r>
      <w:proofErr w:type="spellEnd"/>
    </w:p>
    <w:p w14:paraId="61E345D1"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Audio</w:t>
      </w: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1 x 3.5 mm (Line-in), 1 x 3.5 mm (Line-out)</w:t>
      </w:r>
    </w:p>
    <w:p w14:paraId="66FA4CCC" w14:textId="77777777" w:rsidR="00371576" w:rsidRPr="00AE086B" w:rsidRDefault="00371576">
      <w:pPr>
        <w:spacing w:after="0" w:line="240" w:lineRule="auto"/>
        <w:rPr>
          <w:rFonts w:asciiTheme="minorHAnsi" w:hAnsiTheme="minorHAnsi" w:cstheme="minorHAnsi"/>
          <w:sz w:val="22"/>
          <w:szCs w:val="22"/>
          <w:lang w:val="en-US"/>
        </w:rPr>
      </w:pPr>
    </w:p>
    <w:p w14:paraId="2B612133" w14:textId="77777777" w:rsidR="00371576" w:rsidRPr="00AE086B" w:rsidRDefault="00AE086B">
      <w:pPr>
        <w:pStyle w:val="ListParagraph"/>
        <w:numPr>
          <w:ilvl w:val="1"/>
          <w:numId w:val="4"/>
        </w:numPr>
        <w:tabs>
          <w:tab w:val="left" w:pos="709"/>
        </w:tabs>
        <w:spacing w:after="0" w:line="240" w:lineRule="auto"/>
      </w:pPr>
      <w:r w:rsidRPr="00AE086B">
        <w:rPr>
          <w:rFonts w:asciiTheme="minorHAnsi" w:hAnsiTheme="minorHAnsi" w:cstheme="minorHAnsi"/>
          <w:lang w:val="lt-LT"/>
        </w:rPr>
        <w:t xml:space="preserve">Grafika </w:t>
      </w:r>
      <w:r w:rsidRPr="00AE086B">
        <w:rPr>
          <w:rFonts w:asciiTheme="minorHAnsi" w:hAnsiTheme="minorHAnsi" w:cstheme="minorHAnsi"/>
          <w:lang w:val="lt-LT"/>
        </w:rPr>
        <w:tab/>
        <w:t>Formatas:</w:t>
      </w:r>
      <w:r w:rsidRPr="00AE086B">
        <w:rPr>
          <w:rFonts w:asciiTheme="minorHAnsi" w:hAnsiTheme="minorHAnsi" w:cstheme="minorHAnsi"/>
          <w:lang w:val="lt-LT"/>
        </w:rPr>
        <w:tab/>
      </w:r>
      <w:r w:rsidRPr="00AE086B">
        <w:rPr>
          <w:rFonts w:asciiTheme="minorHAnsi" w:hAnsiTheme="minorHAnsi" w:cstheme="minorHAnsi"/>
          <w:lang w:val="lt-LT"/>
        </w:rPr>
        <w:tab/>
      </w:r>
      <w:proofErr w:type="spellStart"/>
      <w:r w:rsidRPr="00AE086B">
        <w:rPr>
          <w:rFonts w:asciiTheme="minorHAnsi" w:hAnsiTheme="minorHAnsi" w:cstheme="minorHAnsi"/>
          <w:lang w:val="lt-LT"/>
        </w:rPr>
        <w:t>DisplayPort</w:t>
      </w:r>
      <w:proofErr w:type="spellEnd"/>
      <w:r w:rsidRPr="00AE086B">
        <w:rPr>
          <w:rFonts w:asciiTheme="minorHAnsi" w:hAnsiTheme="minorHAnsi" w:cstheme="minorHAnsi"/>
          <w:lang w:val="lt-LT"/>
        </w:rPr>
        <w:t xml:space="preserve"> (DP 1.2)</w:t>
      </w:r>
    </w:p>
    <w:p w14:paraId="48437B5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Spalvų gylis: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24 </w:t>
      </w:r>
      <w:proofErr w:type="spellStart"/>
      <w:r w:rsidRPr="00AE086B">
        <w:rPr>
          <w:rFonts w:asciiTheme="minorHAnsi" w:hAnsiTheme="minorHAnsi" w:cstheme="minorHAnsi"/>
          <w:sz w:val="22"/>
          <w:szCs w:val="22"/>
        </w:rPr>
        <w:t>Bit</w:t>
      </w:r>
      <w:proofErr w:type="spellEnd"/>
    </w:p>
    <w:p w14:paraId="5FE096D2"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Taško kodavimas: </w:t>
      </w:r>
      <w:r w:rsidRPr="00AE086B">
        <w:rPr>
          <w:rFonts w:asciiTheme="minorHAnsi" w:hAnsiTheme="minorHAnsi" w:cstheme="minorHAnsi"/>
          <w:sz w:val="22"/>
          <w:szCs w:val="22"/>
        </w:rPr>
        <w:tab/>
        <w:t>RGB 4:4:4 su 24bpp/8bpc</w:t>
      </w:r>
    </w:p>
    <w:p w14:paraId="4606CFAE" w14:textId="77777777" w:rsidR="00371576" w:rsidRPr="00AE086B" w:rsidRDefault="00AE086B">
      <w:pPr>
        <w:spacing w:after="0" w:line="240" w:lineRule="auto"/>
        <w:ind w:left="5184" w:hanging="2589"/>
      </w:pP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 xml:space="preserve"> juostos plotis: </w:t>
      </w:r>
      <w:r w:rsidRPr="00AE086B">
        <w:rPr>
          <w:rFonts w:asciiTheme="minorHAnsi" w:hAnsiTheme="minorHAnsi" w:cstheme="minorHAnsi"/>
          <w:sz w:val="22"/>
          <w:szCs w:val="22"/>
        </w:rPr>
        <w:tab/>
        <w:t xml:space="preserve">iki 600 MP/s, </w:t>
      </w:r>
      <w:proofErr w:type="spellStart"/>
      <w:r w:rsidRPr="00AE086B">
        <w:rPr>
          <w:rFonts w:asciiTheme="minorHAnsi" w:hAnsiTheme="minorHAnsi" w:cstheme="minorHAnsi"/>
          <w:sz w:val="22"/>
          <w:szCs w:val="22"/>
        </w:rPr>
        <w:t>DisplayPort</w:t>
      </w:r>
      <w:proofErr w:type="spellEnd"/>
      <w:r w:rsidRPr="00AE086B">
        <w:rPr>
          <w:rFonts w:asciiTheme="minorHAnsi" w:hAnsiTheme="minorHAnsi" w:cstheme="minorHAnsi"/>
          <w:sz w:val="22"/>
          <w:szCs w:val="22"/>
        </w:rPr>
        <w:t xml:space="preserve"> 4 Linijos, LBR, HBR, HBR2</w:t>
      </w:r>
    </w:p>
    <w:p w14:paraId="0E5A1470"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Pavyzdinės raiškos: </w:t>
      </w:r>
      <w:r w:rsidRPr="00AE086B">
        <w:rPr>
          <w:rFonts w:asciiTheme="minorHAnsi" w:hAnsiTheme="minorHAnsi" w:cstheme="minorHAnsi"/>
          <w:sz w:val="22"/>
          <w:szCs w:val="22"/>
        </w:rPr>
        <w:tab/>
        <w:t xml:space="preserve">per </w:t>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 xml:space="preserve"> kanalą:</w:t>
      </w:r>
    </w:p>
    <w:p w14:paraId="30CED871"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1920 × 1200 @ 60Hz</w:t>
      </w:r>
    </w:p>
    <w:p w14:paraId="0A523308" w14:textId="77777777" w:rsidR="00371576" w:rsidRPr="00AE086B" w:rsidRDefault="00AE086B">
      <w:pPr>
        <w:spacing w:after="0" w:line="240" w:lineRule="auto"/>
        <w:rPr>
          <w:rFonts w:asciiTheme="minorHAnsi" w:hAnsiTheme="minorHAnsi" w:cstheme="minorHAnsi"/>
          <w:sz w:val="22"/>
          <w:szCs w:val="22"/>
        </w:rPr>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2048 × 2048 @ 60Hz (2K × 2K)</w:t>
      </w:r>
    </w:p>
    <w:p w14:paraId="0E7C746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2560 × 1600 @ 60Hz</w:t>
      </w:r>
    </w:p>
    <w:p w14:paraId="578B4E1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3840 × 2160 @ 60Hz (Ultra HD/60Hz)</w:t>
      </w:r>
    </w:p>
    <w:p w14:paraId="1640AA8B"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4096 × 2160 @ 60Hz (4Kp60Hz)</w:t>
      </w:r>
    </w:p>
    <w:p w14:paraId="49DB6193"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E-EDID: </w:t>
      </w:r>
      <w:r w:rsidRPr="00AE086B">
        <w:rPr>
          <w:rFonts w:asciiTheme="minorHAnsi" w:hAnsiTheme="minorHAnsi" w:cstheme="minorHAnsi"/>
          <w:sz w:val="22"/>
          <w:szCs w:val="22"/>
        </w:rPr>
        <w:tab/>
      </w:r>
      <w:r w:rsidRPr="00AE086B">
        <w:rPr>
          <w:rFonts w:asciiTheme="minorHAnsi" w:hAnsiTheme="minorHAnsi" w:cstheme="minorHAnsi"/>
          <w:sz w:val="22"/>
          <w:szCs w:val="22"/>
        </w:rPr>
        <w:tab/>
        <w:t>E-EDID palaikymas per DP-AUX kanalą (</w:t>
      </w:r>
      <w:proofErr w:type="spellStart"/>
      <w:r w:rsidRPr="00AE086B">
        <w:rPr>
          <w:rFonts w:asciiTheme="minorHAnsi" w:hAnsiTheme="minorHAnsi" w:cstheme="minorHAnsi"/>
          <w:sz w:val="22"/>
          <w:szCs w:val="22"/>
        </w:rPr>
        <w:t>įsk</w:t>
      </w:r>
      <w:proofErr w:type="spellEnd"/>
      <w:r w:rsidRPr="00AE086B">
        <w:rPr>
          <w:rFonts w:asciiTheme="minorHAnsi" w:hAnsiTheme="minorHAnsi" w:cstheme="minorHAnsi"/>
          <w:sz w:val="22"/>
          <w:szCs w:val="22"/>
        </w:rPr>
        <w:t xml:space="preserve">. </w:t>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DDC/CI)</w:t>
      </w:r>
    </w:p>
    <w:p w14:paraId="003B1E65" w14:textId="77777777" w:rsidR="00371576" w:rsidRPr="00AE086B" w:rsidRDefault="00371576">
      <w:pPr>
        <w:spacing w:after="0" w:line="240" w:lineRule="auto"/>
      </w:pPr>
    </w:p>
    <w:p w14:paraId="7709C1EF" w14:textId="77777777" w:rsidR="00371576" w:rsidRPr="00AE086B" w:rsidRDefault="00371576">
      <w:pPr>
        <w:spacing w:after="0" w:line="240" w:lineRule="auto"/>
        <w:rPr>
          <w:rFonts w:asciiTheme="minorHAnsi" w:hAnsiTheme="minorHAnsi" w:cstheme="minorHAnsi"/>
          <w:sz w:val="22"/>
          <w:szCs w:val="22"/>
        </w:rPr>
      </w:pPr>
    </w:p>
    <w:p w14:paraId="4C61E556" w14:textId="77777777" w:rsidR="00371576" w:rsidRPr="00AE086B" w:rsidRDefault="00AE086B">
      <w:pPr>
        <w:pStyle w:val="ListParagraph"/>
        <w:numPr>
          <w:ilvl w:val="1"/>
          <w:numId w:val="4"/>
        </w:numPr>
        <w:spacing w:after="0" w:line="240" w:lineRule="auto"/>
      </w:pPr>
      <w:proofErr w:type="spellStart"/>
      <w:r w:rsidRPr="00AE086B">
        <w:rPr>
          <w:rFonts w:asciiTheme="minorHAnsi" w:hAnsiTheme="minorHAnsi" w:cstheme="minorHAnsi"/>
          <w:lang w:val="lt-LT"/>
        </w:rPr>
        <w:t>Audio</w:t>
      </w:r>
      <w:proofErr w:type="spellEnd"/>
      <w:r w:rsidRPr="00AE086B">
        <w:rPr>
          <w:rFonts w:asciiTheme="minorHAnsi" w:hAnsiTheme="minorHAnsi" w:cstheme="minorHAnsi"/>
          <w:lang w:val="lt-LT"/>
        </w:rPr>
        <w:t xml:space="preserve"> </w:t>
      </w:r>
    </w:p>
    <w:p w14:paraId="62A7F1AD" w14:textId="77777777" w:rsidR="00371576" w:rsidRPr="00AE086B" w:rsidRDefault="00AE086B">
      <w:pPr>
        <w:pStyle w:val="ListParagraph"/>
        <w:spacing w:after="0" w:line="240" w:lineRule="auto"/>
        <w:ind w:left="786"/>
      </w:pPr>
      <w:proofErr w:type="spellStart"/>
      <w:r w:rsidRPr="00AE086B">
        <w:rPr>
          <w:rFonts w:asciiTheme="minorHAnsi" w:hAnsiTheme="minorHAnsi" w:cstheme="minorHAnsi"/>
          <w:lang w:val="lt-LT"/>
        </w:rPr>
        <w:t>DisplayPort</w:t>
      </w:r>
      <w:proofErr w:type="spellEnd"/>
      <w:r w:rsidRPr="00AE086B">
        <w:rPr>
          <w:rFonts w:asciiTheme="minorHAnsi" w:hAnsiTheme="minorHAnsi" w:cstheme="minorHAnsi"/>
          <w:lang w:val="lt-LT"/>
        </w:rPr>
        <w:t xml:space="preserve"> </w:t>
      </w:r>
    </w:p>
    <w:p w14:paraId="5FEF6717" w14:textId="77777777" w:rsidR="00371576" w:rsidRPr="00AE086B" w:rsidRDefault="00AE086B">
      <w:pPr>
        <w:pStyle w:val="ListParagraph"/>
        <w:spacing w:after="0" w:line="240" w:lineRule="auto"/>
        <w:ind w:left="786"/>
      </w:pPr>
      <w:r w:rsidRPr="00AE086B">
        <w:rPr>
          <w:rFonts w:asciiTheme="minorHAnsi" w:hAnsiTheme="minorHAnsi" w:cstheme="minorHAnsi"/>
          <w:lang w:val="lt-LT"/>
        </w:rPr>
        <w:t xml:space="preserve">Skaitmeninis </w:t>
      </w:r>
      <w:r w:rsidRPr="00AE086B">
        <w:rPr>
          <w:rFonts w:asciiTheme="minorHAnsi" w:hAnsiTheme="minorHAnsi" w:cstheme="minorHAnsi"/>
          <w:lang w:val="lt-LT"/>
        </w:rPr>
        <w:tab/>
        <w:t xml:space="preserve">Perdavimo tipas: </w:t>
      </w:r>
      <w:r w:rsidRPr="00AE086B">
        <w:rPr>
          <w:rFonts w:asciiTheme="minorHAnsi" w:hAnsiTheme="minorHAnsi" w:cstheme="minorHAnsi"/>
          <w:lang w:val="lt-LT"/>
        </w:rPr>
        <w:tab/>
        <w:t>2/</w:t>
      </w:r>
      <w:r w:rsidRPr="00AE086B">
        <w:rPr>
          <w:rFonts w:asciiTheme="minorHAnsi" w:hAnsiTheme="minorHAnsi" w:cstheme="minorHAnsi"/>
          <w:lang w:val="en-US"/>
        </w:rPr>
        <w:t>4/6/8</w:t>
      </w:r>
      <w:r w:rsidRPr="00AE086B">
        <w:rPr>
          <w:rFonts w:asciiTheme="minorHAnsi" w:hAnsiTheme="minorHAnsi" w:cstheme="minorHAnsi"/>
          <w:lang w:val="lt-LT"/>
        </w:rPr>
        <w:t xml:space="preserve"> kanalai LPCM, </w:t>
      </w:r>
      <w:proofErr w:type="spellStart"/>
      <w:r w:rsidRPr="00AE086B">
        <w:rPr>
          <w:rFonts w:asciiTheme="minorHAnsi" w:hAnsiTheme="minorHAnsi" w:cstheme="minorHAnsi"/>
          <w:lang w:val="lt-LT"/>
        </w:rPr>
        <w:t>stereo</w:t>
      </w:r>
      <w:proofErr w:type="spellEnd"/>
    </w:p>
    <w:p w14:paraId="7E52D71C"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Raiška:</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16/20/24 </w:t>
      </w:r>
      <w:proofErr w:type="spellStart"/>
      <w:r w:rsidRPr="00AE086B">
        <w:rPr>
          <w:rFonts w:asciiTheme="minorHAnsi" w:hAnsiTheme="minorHAnsi" w:cstheme="minorHAnsi"/>
          <w:sz w:val="22"/>
          <w:szCs w:val="22"/>
        </w:rPr>
        <w:t>bit</w:t>
      </w:r>
      <w:proofErr w:type="spellEnd"/>
    </w:p>
    <w:p w14:paraId="4B1353B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Atrankos dažnis: </w:t>
      </w:r>
      <w:r w:rsidRPr="00AE086B">
        <w:rPr>
          <w:rFonts w:asciiTheme="minorHAnsi" w:hAnsiTheme="minorHAnsi" w:cstheme="minorHAnsi"/>
          <w:sz w:val="22"/>
          <w:szCs w:val="22"/>
        </w:rPr>
        <w:tab/>
      </w:r>
      <w:proofErr w:type="spellStart"/>
      <w:r w:rsidRPr="00AE086B">
        <w:rPr>
          <w:rFonts w:asciiTheme="minorHAnsi" w:hAnsiTheme="minorHAnsi" w:cstheme="minorHAnsi"/>
          <w:sz w:val="22"/>
          <w:szCs w:val="22"/>
          <w:lang w:val="en-US"/>
        </w:rPr>
        <w:t>iki</w:t>
      </w:r>
      <w:proofErr w:type="spellEnd"/>
      <w:r w:rsidRPr="00AE086B">
        <w:rPr>
          <w:rFonts w:asciiTheme="minorHAnsi" w:hAnsiTheme="minorHAnsi" w:cstheme="minorHAnsi"/>
          <w:sz w:val="22"/>
          <w:szCs w:val="22"/>
          <w:lang w:val="en-US"/>
        </w:rPr>
        <w:t xml:space="preserve"> 192</w:t>
      </w:r>
      <w:r w:rsidRPr="00AE086B">
        <w:rPr>
          <w:rFonts w:asciiTheme="minorHAnsi" w:hAnsiTheme="minorHAnsi" w:cstheme="minorHAnsi"/>
          <w:sz w:val="22"/>
          <w:szCs w:val="22"/>
        </w:rPr>
        <w:t xml:space="preserve"> </w:t>
      </w:r>
      <w:proofErr w:type="spellStart"/>
      <w:r w:rsidRPr="00AE086B">
        <w:rPr>
          <w:rFonts w:asciiTheme="minorHAnsi" w:hAnsiTheme="minorHAnsi" w:cstheme="minorHAnsi"/>
          <w:sz w:val="22"/>
          <w:szCs w:val="22"/>
        </w:rPr>
        <w:t>kHz</w:t>
      </w:r>
      <w:proofErr w:type="spellEnd"/>
    </w:p>
    <w:p w14:paraId="3F80828E" w14:textId="77777777" w:rsidR="00371576" w:rsidRPr="00AE086B" w:rsidRDefault="00AE086B">
      <w:pPr>
        <w:pStyle w:val="ListParagraph"/>
        <w:numPr>
          <w:ilvl w:val="1"/>
          <w:numId w:val="4"/>
        </w:numPr>
        <w:spacing w:after="0" w:line="240" w:lineRule="auto"/>
      </w:pPr>
      <w:proofErr w:type="spellStart"/>
      <w:r w:rsidRPr="00AE086B">
        <w:rPr>
          <w:rFonts w:asciiTheme="minorHAnsi" w:hAnsiTheme="minorHAnsi" w:cstheme="minorHAnsi"/>
          <w:lang w:val="lt-LT"/>
        </w:rPr>
        <w:t>Audio</w:t>
      </w:r>
      <w:proofErr w:type="spellEnd"/>
      <w:r w:rsidRPr="00AE086B">
        <w:rPr>
          <w:rFonts w:asciiTheme="minorHAnsi" w:hAnsiTheme="minorHAnsi" w:cstheme="minorHAnsi"/>
          <w:lang w:val="lt-LT"/>
        </w:rPr>
        <w:t xml:space="preserve"> </w:t>
      </w:r>
      <w:r w:rsidRPr="00AE086B">
        <w:rPr>
          <w:rFonts w:asciiTheme="minorHAnsi" w:hAnsiTheme="minorHAnsi" w:cstheme="minorHAnsi"/>
          <w:lang w:val="lt-LT"/>
        </w:rPr>
        <w:tab/>
        <w:t xml:space="preserve">Perdavimo tipas: </w:t>
      </w:r>
      <w:r w:rsidRPr="00AE086B">
        <w:rPr>
          <w:rFonts w:asciiTheme="minorHAnsi" w:hAnsiTheme="minorHAnsi" w:cstheme="minorHAnsi"/>
          <w:lang w:val="lt-LT"/>
        </w:rPr>
        <w:tab/>
        <w:t xml:space="preserve">analogas, </w:t>
      </w:r>
      <w:proofErr w:type="spellStart"/>
      <w:r w:rsidRPr="00AE086B">
        <w:rPr>
          <w:rFonts w:asciiTheme="minorHAnsi" w:hAnsiTheme="minorHAnsi" w:cstheme="minorHAnsi"/>
          <w:lang w:val="lt-LT"/>
        </w:rPr>
        <w:t>stereo</w:t>
      </w:r>
      <w:proofErr w:type="spellEnd"/>
    </w:p>
    <w:p w14:paraId="401D55F5"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Raiška: </w:t>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16/20/</w:t>
      </w:r>
      <w:r w:rsidRPr="00AE086B">
        <w:rPr>
          <w:rFonts w:asciiTheme="minorHAnsi" w:hAnsiTheme="minorHAnsi" w:cstheme="minorHAnsi"/>
          <w:sz w:val="22"/>
          <w:szCs w:val="22"/>
        </w:rPr>
        <w:t xml:space="preserve">24 </w:t>
      </w:r>
      <w:proofErr w:type="spellStart"/>
      <w:r w:rsidRPr="00AE086B">
        <w:rPr>
          <w:rFonts w:asciiTheme="minorHAnsi" w:hAnsiTheme="minorHAnsi" w:cstheme="minorHAnsi"/>
          <w:sz w:val="22"/>
          <w:szCs w:val="22"/>
        </w:rPr>
        <w:t>bit</w:t>
      </w:r>
      <w:proofErr w:type="spellEnd"/>
    </w:p>
    <w:p w14:paraId="40775FB6"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Atrankos dažnis: </w:t>
      </w:r>
      <w:r w:rsidRPr="00AE086B">
        <w:rPr>
          <w:rFonts w:asciiTheme="minorHAnsi" w:hAnsiTheme="minorHAnsi" w:cstheme="minorHAnsi"/>
          <w:sz w:val="22"/>
          <w:szCs w:val="22"/>
        </w:rPr>
        <w:tab/>
        <w:t xml:space="preserve">96 </w:t>
      </w:r>
      <w:proofErr w:type="spellStart"/>
      <w:r w:rsidRPr="00AE086B">
        <w:rPr>
          <w:rFonts w:asciiTheme="minorHAnsi" w:hAnsiTheme="minorHAnsi" w:cstheme="minorHAnsi"/>
          <w:sz w:val="22"/>
          <w:szCs w:val="22"/>
        </w:rPr>
        <w:t>kHz</w:t>
      </w:r>
      <w:proofErr w:type="spellEnd"/>
    </w:p>
    <w:p w14:paraId="3E9F9C70" w14:textId="77777777" w:rsidR="00371576" w:rsidRPr="00AE086B" w:rsidRDefault="00371576">
      <w:pPr>
        <w:spacing w:after="0" w:line="240" w:lineRule="auto"/>
        <w:rPr>
          <w:rFonts w:asciiTheme="minorHAnsi" w:hAnsiTheme="minorHAnsi" w:cstheme="minorHAnsi"/>
          <w:sz w:val="22"/>
          <w:szCs w:val="22"/>
        </w:rPr>
      </w:pPr>
    </w:p>
    <w:p w14:paraId="0C414DEE" w14:textId="77777777" w:rsidR="00371576" w:rsidRPr="00AE086B" w:rsidRDefault="00AE086B">
      <w:pPr>
        <w:pStyle w:val="Heading1"/>
        <w:keepLines/>
        <w:numPr>
          <w:ilvl w:val="0"/>
          <w:numId w:val="4"/>
        </w:numPr>
        <w:spacing w:before="0" w:after="0"/>
        <w:ind w:hanging="295"/>
      </w:pPr>
      <w:r w:rsidRPr="00AE086B">
        <w:rPr>
          <w:rFonts w:asciiTheme="minorHAnsi" w:hAnsiTheme="minorHAnsi" w:cstheme="minorHAnsi"/>
          <w:sz w:val="22"/>
          <w:szCs w:val="22"/>
        </w:rPr>
        <w:t>Maitinimas</w:t>
      </w:r>
    </w:p>
    <w:p w14:paraId="405763C0" w14:textId="77777777" w:rsidR="00371576" w:rsidRPr="00AE086B" w:rsidRDefault="00AE086B">
      <w:pPr>
        <w:pStyle w:val="ListParagraph"/>
        <w:spacing w:after="0" w:line="240" w:lineRule="auto"/>
        <w:ind w:left="786"/>
      </w:pPr>
      <w:r w:rsidRPr="00AE086B">
        <w:rPr>
          <w:rFonts w:asciiTheme="minorHAnsi" w:hAnsiTheme="minorHAnsi" w:cstheme="minorHAnsi"/>
          <w:lang w:val="lt-LT"/>
        </w:rPr>
        <w:tab/>
      </w:r>
      <w:r w:rsidRPr="00AE086B">
        <w:rPr>
          <w:rFonts w:asciiTheme="minorHAnsi" w:hAnsiTheme="minorHAnsi" w:cstheme="minorHAnsi"/>
          <w:lang w:val="lt-LT"/>
        </w:rPr>
        <w:tab/>
        <w:t xml:space="preserve">Tipas: </w:t>
      </w:r>
      <w:r w:rsidRPr="00AE086B">
        <w:rPr>
          <w:rFonts w:asciiTheme="minorHAnsi" w:hAnsiTheme="minorHAnsi" w:cstheme="minorHAnsi"/>
          <w:lang w:val="lt-LT"/>
        </w:rPr>
        <w:tab/>
      </w:r>
      <w:r w:rsidRPr="00AE086B">
        <w:rPr>
          <w:rFonts w:asciiTheme="minorHAnsi" w:hAnsiTheme="minorHAnsi" w:cstheme="minorHAnsi"/>
          <w:lang w:val="lt-LT"/>
        </w:rPr>
        <w:tab/>
        <w:t>vidinis maitinimo paketas</w:t>
      </w:r>
    </w:p>
    <w:p w14:paraId="739A90B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Jungtis: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IEC </w:t>
      </w:r>
      <w:proofErr w:type="spellStart"/>
      <w:r w:rsidRPr="00AE086B">
        <w:rPr>
          <w:rFonts w:asciiTheme="minorHAnsi" w:hAnsiTheme="minorHAnsi" w:cstheme="minorHAnsi"/>
          <w:sz w:val="22"/>
          <w:szCs w:val="22"/>
        </w:rPr>
        <w:t>plug</w:t>
      </w:r>
      <w:proofErr w:type="spellEnd"/>
      <w:r w:rsidRPr="00AE086B">
        <w:rPr>
          <w:rFonts w:asciiTheme="minorHAnsi" w:hAnsiTheme="minorHAnsi" w:cstheme="minorHAnsi"/>
          <w:sz w:val="22"/>
          <w:szCs w:val="22"/>
        </w:rPr>
        <w:t xml:space="preserve"> (IEC-320 C14)</w:t>
      </w:r>
    </w:p>
    <w:p w14:paraId="0BAFBA9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proofErr w:type="spellStart"/>
      <w:r w:rsidRPr="00AE086B">
        <w:rPr>
          <w:rFonts w:asciiTheme="minorHAnsi" w:hAnsiTheme="minorHAnsi" w:cstheme="minorHAnsi"/>
          <w:sz w:val="22"/>
          <w:szCs w:val="22"/>
          <w:lang w:val="en-US"/>
        </w:rPr>
        <w:t>Suvartojimas</w:t>
      </w:r>
      <w:proofErr w:type="spellEnd"/>
      <w:r w:rsidRPr="00AE086B">
        <w:rPr>
          <w:rFonts w:asciiTheme="minorHAnsi" w:hAnsiTheme="minorHAnsi" w:cstheme="minorHAnsi"/>
          <w:sz w:val="22"/>
          <w:szCs w:val="22"/>
        </w:rPr>
        <w:t xml:space="preserve">: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200mA@240VAC; 300mA@100VAC </w:t>
      </w:r>
    </w:p>
    <w:p w14:paraId="6F9700F5" w14:textId="77777777" w:rsidR="00371576" w:rsidRPr="00AE086B" w:rsidRDefault="00371576">
      <w:pPr>
        <w:pStyle w:val="ListParagraph"/>
        <w:spacing w:after="0" w:line="240" w:lineRule="auto"/>
        <w:rPr>
          <w:rFonts w:asciiTheme="minorHAnsi" w:hAnsiTheme="minorHAnsi" w:cstheme="minorHAnsi"/>
          <w:lang w:val="lt-LT"/>
        </w:rPr>
      </w:pPr>
    </w:p>
    <w:p w14:paraId="0F0CB4BD" w14:textId="77777777" w:rsidR="00371576" w:rsidRPr="00AE086B" w:rsidRDefault="00AE086B">
      <w:pPr>
        <w:pStyle w:val="ListParagraph"/>
        <w:numPr>
          <w:ilvl w:val="0"/>
          <w:numId w:val="4"/>
        </w:numPr>
        <w:spacing w:after="0" w:line="240" w:lineRule="auto"/>
      </w:pPr>
      <w:r w:rsidRPr="00AE086B">
        <w:rPr>
          <w:rFonts w:asciiTheme="minorHAnsi" w:hAnsiTheme="minorHAnsi" w:cstheme="minorHAnsi"/>
          <w:lang w:val="lt-LT"/>
        </w:rPr>
        <w:t>Darbo aplinka</w:t>
      </w:r>
    </w:p>
    <w:p w14:paraId="757E6257" w14:textId="77777777" w:rsidR="00371576" w:rsidRPr="00AE086B" w:rsidRDefault="00AE086B">
      <w:pPr>
        <w:spacing w:after="0" w:line="240" w:lineRule="auto"/>
        <w:rPr>
          <w:rFonts w:asciiTheme="minorHAnsi" w:hAnsiTheme="minorHAnsi" w:cstheme="minorHAnsi"/>
          <w:sz w:val="22"/>
          <w:szCs w:val="22"/>
        </w:rPr>
      </w:pPr>
      <w:r w:rsidRPr="00AE086B">
        <w:rPr>
          <w:rFonts w:asciiTheme="minorHAnsi" w:hAnsiTheme="minorHAnsi" w:cstheme="minorHAnsi"/>
          <w:sz w:val="22"/>
          <w:szCs w:val="22"/>
        </w:rPr>
        <w:tab/>
      </w:r>
      <w:r w:rsidRPr="00AE086B">
        <w:rPr>
          <w:rFonts w:asciiTheme="minorHAnsi" w:hAnsiTheme="minorHAnsi" w:cstheme="minorHAnsi"/>
          <w:sz w:val="22"/>
          <w:szCs w:val="22"/>
        </w:rPr>
        <w:tab/>
        <w:t>Temperatūra:</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+5 - +45 °C</w:t>
      </w:r>
    </w:p>
    <w:p w14:paraId="0C8F9FD7"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Oro drėgmė:</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&lt;80 %, be- kondensavimosi </w:t>
      </w:r>
    </w:p>
    <w:p w14:paraId="7CF3B4DF" w14:textId="77777777" w:rsidR="00371576" w:rsidRPr="00AE086B" w:rsidRDefault="00371576">
      <w:pPr>
        <w:spacing w:after="0" w:line="240" w:lineRule="auto"/>
        <w:rPr>
          <w:rFonts w:asciiTheme="minorHAnsi" w:hAnsiTheme="minorHAnsi" w:cstheme="minorHAnsi"/>
          <w:sz w:val="22"/>
          <w:szCs w:val="22"/>
        </w:rPr>
      </w:pPr>
    </w:p>
    <w:p w14:paraId="2C6ED0F0" w14:textId="77777777" w:rsidR="00371576" w:rsidRPr="00AE086B" w:rsidRDefault="00371576">
      <w:pPr>
        <w:spacing w:after="0" w:line="240" w:lineRule="auto"/>
        <w:rPr>
          <w:rFonts w:asciiTheme="minorHAnsi" w:hAnsiTheme="minorHAnsi" w:cstheme="minorHAnsi"/>
          <w:sz w:val="22"/>
          <w:szCs w:val="22"/>
        </w:rPr>
      </w:pPr>
    </w:p>
    <w:p w14:paraId="32525FD4" w14:textId="77777777" w:rsidR="00371576" w:rsidRPr="00AE086B" w:rsidRDefault="00371576">
      <w:pPr>
        <w:pStyle w:val="Heading1"/>
        <w:keepLines/>
        <w:spacing w:before="0" w:after="0"/>
        <w:ind w:left="720"/>
        <w:rPr>
          <w:rFonts w:asciiTheme="minorHAnsi" w:hAnsiTheme="minorHAnsi" w:cstheme="minorHAnsi"/>
          <w:sz w:val="22"/>
          <w:szCs w:val="22"/>
        </w:rPr>
      </w:pPr>
    </w:p>
    <w:p w14:paraId="1D331D49" w14:textId="77777777" w:rsidR="00371576" w:rsidRPr="00AE086B" w:rsidRDefault="00AE086B">
      <w:pPr>
        <w:pStyle w:val="Heading1"/>
        <w:keepLines/>
        <w:numPr>
          <w:ilvl w:val="0"/>
          <w:numId w:val="4"/>
        </w:numPr>
        <w:spacing w:before="0" w:after="0"/>
        <w:ind w:hanging="294"/>
      </w:pPr>
      <w:r w:rsidRPr="00AE086B">
        <w:rPr>
          <w:rFonts w:asciiTheme="minorHAnsi" w:hAnsiTheme="minorHAnsi" w:cstheme="minorHAnsi"/>
          <w:sz w:val="22"/>
          <w:szCs w:val="22"/>
        </w:rPr>
        <w:t>Sertifikatai  ir standartai</w:t>
      </w:r>
      <w:r w:rsidRPr="00AE086B">
        <w:rPr>
          <w:rFonts w:asciiTheme="minorHAnsi" w:hAnsiTheme="minorHAnsi" w:cstheme="minorHAnsi"/>
          <w:sz w:val="22"/>
          <w:szCs w:val="22"/>
        </w:rPr>
        <w:tab/>
      </w:r>
    </w:p>
    <w:p w14:paraId="4CF7481E" w14:textId="77777777" w:rsidR="00371576" w:rsidRPr="00AE086B" w:rsidRDefault="00AE086B">
      <w:pPr>
        <w:pStyle w:val="ListParagraph"/>
        <w:numPr>
          <w:ilvl w:val="1"/>
          <w:numId w:val="4"/>
        </w:numPr>
        <w:ind w:left="782" w:hanging="357"/>
      </w:pPr>
      <w:r w:rsidRPr="00AE086B">
        <w:rPr>
          <w:rFonts w:asciiTheme="minorHAnsi" w:hAnsiTheme="minorHAnsi" w:cstheme="minorHAnsi"/>
          <w:lang w:val="lt-LT"/>
        </w:rPr>
        <w:t xml:space="preserve">CE, </w:t>
      </w:r>
      <w:proofErr w:type="spellStart"/>
      <w:r w:rsidRPr="00AE086B">
        <w:rPr>
          <w:rFonts w:asciiTheme="minorHAnsi" w:hAnsiTheme="minorHAnsi" w:cstheme="minorHAnsi"/>
          <w:lang w:val="lt-LT"/>
        </w:rPr>
        <w:t>RoHS</w:t>
      </w:r>
      <w:proofErr w:type="spellEnd"/>
      <w:r w:rsidRPr="00AE086B">
        <w:rPr>
          <w:rFonts w:asciiTheme="minorHAnsi" w:hAnsiTheme="minorHAnsi" w:cstheme="minorHAnsi"/>
          <w:lang w:val="lt-LT"/>
        </w:rPr>
        <w:t>.</w:t>
      </w:r>
    </w:p>
    <w:p w14:paraId="4596957E" w14:textId="77777777" w:rsidR="00371576" w:rsidRPr="00AE086B" w:rsidRDefault="00AE086B">
      <w:pPr>
        <w:pStyle w:val="ListParagraph"/>
        <w:numPr>
          <w:ilvl w:val="0"/>
          <w:numId w:val="4"/>
        </w:numPr>
        <w:ind w:left="1260" w:hanging="809"/>
        <w:rPr>
          <w:b/>
          <w:bCs/>
          <w:lang w:val="en-US"/>
        </w:rPr>
      </w:pPr>
      <w:proofErr w:type="spellStart"/>
      <w:r w:rsidRPr="00AE086B">
        <w:rPr>
          <w:rFonts w:asciiTheme="minorHAnsi" w:hAnsiTheme="minorHAnsi" w:cstheme="minorHAnsi"/>
          <w:b/>
          <w:bCs/>
          <w:lang w:val="en-US"/>
        </w:rPr>
        <w:t>Vartotojo</w:t>
      </w:r>
      <w:proofErr w:type="spellEnd"/>
      <w:r w:rsidRPr="00AE086B">
        <w:rPr>
          <w:rFonts w:asciiTheme="minorHAnsi" w:hAnsiTheme="minorHAnsi" w:cstheme="minorHAnsi"/>
          <w:b/>
          <w:bCs/>
          <w:lang w:val="en-US"/>
        </w:rPr>
        <w:t xml:space="preserve"> s</w:t>
      </w:r>
      <w:proofErr w:type="spellStart"/>
      <w:r w:rsidRPr="00AE086B">
        <w:rPr>
          <w:rFonts w:asciiTheme="minorHAnsi" w:hAnsiTheme="minorHAnsi" w:cstheme="minorHAnsi"/>
          <w:b/>
          <w:bCs/>
          <w:lang w:val="lt-LT"/>
        </w:rPr>
        <w:t>ąsaja</w:t>
      </w:r>
      <w:proofErr w:type="spellEnd"/>
    </w:p>
    <w:p w14:paraId="3CF1E082" w14:textId="77777777" w:rsidR="00371576" w:rsidRPr="00AE086B" w:rsidRDefault="00AE086B">
      <w:pPr>
        <w:pStyle w:val="ListParagraph"/>
        <w:numPr>
          <w:ilvl w:val="1"/>
          <w:numId w:val="4"/>
        </w:numPr>
        <w:ind w:left="1260" w:hanging="809"/>
        <w:rPr>
          <w:lang w:val="en-US"/>
        </w:rPr>
      </w:pPr>
      <w:r w:rsidRPr="00AE086B">
        <w:rPr>
          <w:rFonts w:asciiTheme="minorHAnsi" w:hAnsiTheme="minorHAnsi" w:cstheme="minorHAnsi"/>
          <w:lang w:val="lt-LT"/>
        </w:rPr>
        <w:t>Galimybė persijungti tarp kompiuterių, prijungtų prie KVM perjungiklio, per fizinius KVM perjungiklio mygtukus ir per konsolės klaviatūros klavišų kombinaciją.</w:t>
      </w:r>
    </w:p>
    <w:p w14:paraId="263EBDFC" w14:textId="77777777" w:rsidR="00371576" w:rsidRDefault="00AE086B">
      <w:pPr>
        <w:pStyle w:val="Heading1"/>
        <w:keepLines/>
        <w:numPr>
          <w:ilvl w:val="0"/>
          <w:numId w:val="4"/>
        </w:numPr>
        <w:spacing w:before="0" w:after="0"/>
        <w:ind w:hanging="294"/>
        <w:rPr>
          <w:rFonts w:asciiTheme="minorHAnsi" w:hAnsiTheme="minorHAnsi" w:cstheme="minorHAnsi"/>
          <w:sz w:val="22"/>
          <w:szCs w:val="22"/>
        </w:rPr>
      </w:pPr>
      <w:r>
        <w:rPr>
          <w:rFonts w:asciiTheme="minorHAnsi" w:hAnsiTheme="minorHAnsi" w:cstheme="minorHAnsi"/>
          <w:sz w:val="22"/>
          <w:szCs w:val="22"/>
        </w:rPr>
        <w:t>Prekių kiekiai:</w:t>
      </w:r>
    </w:p>
    <w:p w14:paraId="500B2F75" w14:textId="77777777" w:rsidR="00371576" w:rsidRPr="00AE086B" w:rsidRDefault="00AE086B">
      <w:pPr>
        <w:pStyle w:val="ListParagraph"/>
        <w:numPr>
          <w:ilvl w:val="1"/>
          <w:numId w:val="4"/>
        </w:numPr>
        <w:ind w:left="782" w:hanging="357"/>
        <w:rPr>
          <w:rFonts w:asciiTheme="minorHAnsi" w:hAnsiTheme="minorHAnsi" w:cstheme="minorHAnsi"/>
          <w:lang w:val="lt-LT"/>
        </w:rPr>
      </w:pPr>
      <w:r w:rsidRPr="00AE086B">
        <w:rPr>
          <w:rFonts w:asciiTheme="minorHAnsi" w:hAnsiTheme="minorHAnsi" w:cstheme="minorHAnsi"/>
          <w:lang w:val="lt-LT"/>
        </w:rPr>
        <w:t xml:space="preserve">KVM </w:t>
      </w:r>
      <w:proofErr w:type="spellStart"/>
      <w:r w:rsidRPr="00AE086B">
        <w:rPr>
          <w:rFonts w:asciiTheme="minorHAnsi" w:hAnsiTheme="minorHAnsi" w:cstheme="minorHAnsi"/>
          <w:lang w:val="lt-LT"/>
        </w:rPr>
        <w:t>ilgintuvai</w:t>
      </w:r>
      <w:proofErr w:type="spellEnd"/>
      <w:r w:rsidRPr="00AE086B">
        <w:rPr>
          <w:rFonts w:asciiTheme="minorHAnsi" w:hAnsiTheme="minorHAnsi" w:cstheme="minorHAnsi"/>
          <w:lang w:val="lt-LT"/>
        </w:rPr>
        <w:t>:</w:t>
      </w:r>
    </w:p>
    <w:p w14:paraId="58287D36" w14:textId="74CDDDF4" w:rsidR="00371576" w:rsidRDefault="00AE086B">
      <w:pPr>
        <w:pStyle w:val="ListParagraph"/>
        <w:numPr>
          <w:ilvl w:val="0"/>
          <w:numId w:val="5"/>
        </w:numPr>
        <w:rPr>
          <w:rFonts w:cs="Calibri"/>
        </w:rPr>
      </w:pPr>
      <w:r w:rsidRPr="00AE086B">
        <w:rPr>
          <w:rFonts w:cs="Calibri"/>
        </w:rPr>
        <w:t>DP1.2-VisionXG-Fiber(S)-MC2-</w:t>
      </w:r>
      <w:r>
        <w:rPr>
          <w:rFonts w:cs="Calibri"/>
        </w:rPr>
        <w:t xml:space="preserve">AR-CPU A1210202 </w:t>
      </w:r>
      <w:r w:rsidR="003A7546">
        <w:rPr>
          <w:rFonts w:cs="Calibri"/>
        </w:rPr>
        <w:t>keturi</w:t>
      </w:r>
      <w:r>
        <w:rPr>
          <w:rFonts w:cs="Calibri"/>
        </w:rPr>
        <w:t xml:space="preserve"> vienetai</w:t>
      </w:r>
      <w:r w:rsidR="003A7546">
        <w:rPr>
          <w:rFonts w:cs="Calibri"/>
        </w:rPr>
        <w:t xml:space="preserve">, </w:t>
      </w:r>
      <w:r w:rsidR="003A7546">
        <w:rPr>
          <w:rFonts w:eastAsia="Calibri" w:cs="Calibri"/>
        </w:rPr>
        <w:t>t</w:t>
      </w:r>
      <w:r w:rsidR="003A7546" w:rsidRPr="00E464F2">
        <w:rPr>
          <w:rFonts w:eastAsia="Calibri" w:cs="Calibri"/>
        </w:rPr>
        <w:t>ransceiver 10G BiDi TX-1330 RX-1270</w:t>
      </w:r>
      <w:r w:rsidR="003A7546">
        <w:rPr>
          <w:rFonts w:eastAsia="Calibri" w:cs="Calibri"/>
        </w:rPr>
        <w:t xml:space="preserve"> šešiolika vienetų</w:t>
      </w:r>
      <w:r>
        <w:rPr>
          <w:rFonts w:cs="Calibri"/>
        </w:rPr>
        <w:t>;</w:t>
      </w:r>
    </w:p>
    <w:p w14:paraId="24585510" w14:textId="23794427" w:rsidR="00371576" w:rsidRDefault="00AE086B">
      <w:pPr>
        <w:pStyle w:val="ListParagraph"/>
        <w:numPr>
          <w:ilvl w:val="0"/>
          <w:numId w:val="5"/>
        </w:numPr>
        <w:rPr>
          <w:lang w:val="lt-LT"/>
        </w:rPr>
      </w:pPr>
      <w:bookmarkStart w:id="8" w:name="_Hlk183163347"/>
      <w:r>
        <w:rPr>
          <w:rFonts w:cs="Calibri"/>
        </w:rPr>
        <w:t xml:space="preserve">DP1.2-VisionXG-Fiber(S)-MC2-AR-CON A1220238 </w:t>
      </w:r>
      <w:bookmarkEnd w:id="8"/>
      <w:r w:rsidR="003A7546">
        <w:rPr>
          <w:rFonts w:cs="Calibri"/>
        </w:rPr>
        <w:t>ketur</w:t>
      </w:r>
      <w:r>
        <w:rPr>
          <w:rFonts w:cs="Calibri"/>
        </w:rPr>
        <w:t>i vienetai</w:t>
      </w:r>
      <w:r w:rsidR="003A7546">
        <w:rPr>
          <w:rFonts w:cs="Calibri"/>
        </w:rPr>
        <w:t xml:space="preserve">, </w:t>
      </w:r>
      <w:r w:rsidR="003A7546">
        <w:rPr>
          <w:rFonts w:eastAsia="Calibri" w:cs="Calibri"/>
        </w:rPr>
        <w:t>T</w:t>
      </w:r>
      <w:r w:rsidR="003A7546" w:rsidRPr="00E464F2">
        <w:rPr>
          <w:rFonts w:eastAsia="Calibri" w:cs="Calibri"/>
        </w:rPr>
        <w:t>ransceiver 10G BiDi TX-1270 RX-1330</w:t>
      </w:r>
      <w:r w:rsidR="003A7546">
        <w:rPr>
          <w:rFonts w:eastAsia="Calibri" w:cs="Calibri"/>
        </w:rPr>
        <w:t xml:space="preserve"> šešiolika vienetų</w:t>
      </w:r>
      <w:r>
        <w:rPr>
          <w:rFonts w:cs="Calibri"/>
        </w:rPr>
        <w:t>.</w:t>
      </w:r>
    </w:p>
    <w:p w14:paraId="6BC4157C" w14:textId="77777777" w:rsidR="00371576" w:rsidRPr="00AE086B" w:rsidRDefault="00AE086B">
      <w:pPr>
        <w:pStyle w:val="ListParagraph"/>
        <w:numPr>
          <w:ilvl w:val="1"/>
          <w:numId w:val="4"/>
        </w:numPr>
        <w:ind w:left="782" w:hanging="357"/>
        <w:rPr>
          <w:rFonts w:asciiTheme="minorHAnsi" w:hAnsiTheme="minorHAnsi" w:cstheme="minorHAnsi"/>
          <w:lang w:val="lt-LT"/>
        </w:rPr>
      </w:pPr>
      <w:r w:rsidRPr="00AE086B">
        <w:rPr>
          <w:rFonts w:asciiTheme="minorHAnsi" w:hAnsiTheme="minorHAnsi" w:cstheme="minorHAnsi"/>
          <w:lang w:val="lt-LT"/>
        </w:rPr>
        <w:t>KVM Perjungiklis:</w:t>
      </w:r>
    </w:p>
    <w:p w14:paraId="5C792B9C" w14:textId="4FEDD2FD" w:rsidR="00371576" w:rsidRPr="00AE086B" w:rsidRDefault="00AE086B">
      <w:pPr>
        <w:pStyle w:val="ListParagraph"/>
        <w:numPr>
          <w:ilvl w:val="0"/>
          <w:numId w:val="5"/>
        </w:numPr>
        <w:rPr>
          <w:rFonts w:cs="Calibri"/>
        </w:rPr>
      </w:pPr>
      <w:r w:rsidRPr="00AE086B">
        <w:rPr>
          <w:rFonts w:cs="Calibri"/>
        </w:rPr>
        <w:t>Modelis DP1.2-MUX2-MC</w:t>
      </w:r>
      <w:r w:rsidR="00ED124E" w:rsidRPr="00AE086B">
        <w:rPr>
          <w:rFonts w:cs="Calibri"/>
        </w:rPr>
        <w:t xml:space="preserve"> du vienetai.</w:t>
      </w:r>
    </w:p>
    <w:p w14:paraId="2F8AD95D" w14:textId="77777777" w:rsidR="00371576" w:rsidRDefault="00AE086B">
      <w:pPr>
        <w:pStyle w:val="Heading1"/>
        <w:keepLines/>
        <w:numPr>
          <w:ilvl w:val="0"/>
          <w:numId w:val="4"/>
        </w:numPr>
        <w:spacing w:after="0" w:line="259" w:lineRule="auto"/>
        <w:ind w:hanging="294"/>
        <w:rPr>
          <w:rFonts w:asciiTheme="minorHAnsi" w:hAnsiTheme="minorHAnsi" w:cstheme="minorHAnsi"/>
          <w:b w:val="0"/>
          <w:sz w:val="22"/>
          <w:szCs w:val="22"/>
        </w:rPr>
      </w:pPr>
      <w:r>
        <w:rPr>
          <w:rFonts w:asciiTheme="minorHAnsi" w:hAnsiTheme="minorHAnsi" w:cstheme="minorHAnsi"/>
          <w:sz w:val="22"/>
          <w:szCs w:val="22"/>
        </w:rPr>
        <w:t>Kiti reikalavimai</w:t>
      </w:r>
    </w:p>
    <w:p w14:paraId="7CC18884" w14:textId="77777777" w:rsidR="00371576" w:rsidRPr="003A7546" w:rsidRDefault="00AE086B">
      <w:pPr>
        <w:pStyle w:val="ListParagraph"/>
        <w:numPr>
          <w:ilvl w:val="1"/>
          <w:numId w:val="4"/>
        </w:numPr>
        <w:ind w:left="0" w:firstLine="426"/>
        <w:rPr>
          <w:rFonts w:asciiTheme="minorHAnsi" w:hAnsiTheme="minorHAnsi" w:cstheme="minorHAnsi"/>
          <w:lang w:val="lt-LT"/>
        </w:rPr>
      </w:pPr>
      <w:r>
        <w:rPr>
          <w:rFonts w:asciiTheme="minorHAnsi" w:hAnsiTheme="minorHAnsi" w:cstheme="minorHAnsi"/>
        </w:rPr>
        <w:t xml:space="preserve">KVM </w:t>
      </w:r>
      <w:proofErr w:type="spellStart"/>
      <w:r>
        <w:rPr>
          <w:rFonts w:asciiTheme="minorHAnsi" w:hAnsiTheme="minorHAnsi" w:cstheme="minorHAnsi"/>
          <w:lang w:val="en-US"/>
        </w:rPr>
        <w:t>ilgintuvai</w:t>
      </w:r>
      <w:proofErr w:type="spellEnd"/>
      <w:r>
        <w:rPr>
          <w:rFonts w:asciiTheme="minorHAnsi" w:hAnsiTheme="minorHAnsi" w:cstheme="minorHAnsi"/>
          <w:lang w:val="lt-LT"/>
        </w:rPr>
        <w:t xml:space="preserve"> ir</w:t>
      </w:r>
      <w:r>
        <w:rPr>
          <w:rFonts w:asciiTheme="minorHAnsi" w:hAnsiTheme="minorHAnsi" w:cstheme="minorHAnsi"/>
          <w:lang w:val="en-US"/>
        </w:rPr>
        <w:t xml:space="preserve"> </w:t>
      </w:r>
      <w:proofErr w:type="spellStart"/>
      <w:r>
        <w:rPr>
          <w:rFonts w:asciiTheme="minorHAnsi" w:hAnsiTheme="minorHAnsi" w:cstheme="minorHAnsi"/>
          <w:lang w:val="en-US"/>
        </w:rPr>
        <w:t>perjungiklis</w:t>
      </w:r>
      <w:proofErr w:type="spellEnd"/>
      <w:r>
        <w:rPr>
          <w:rFonts w:asciiTheme="minorHAnsi" w:hAnsiTheme="minorHAnsi" w:cstheme="minorHAnsi"/>
          <w:color w:val="FF0000"/>
          <w:lang w:val="en-US"/>
        </w:rPr>
        <w:t xml:space="preserve"> </w:t>
      </w:r>
      <w:r>
        <w:rPr>
          <w:rFonts w:asciiTheme="minorHAnsi" w:hAnsiTheme="minorHAnsi" w:cstheme="minorHAnsi"/>
        </w:rPr>
        <w:t>komplektuojam</w:t>
      </w:r>
      <w:proofErr w:type="spellStart"/>
      <w:r>
        <w:rPr>
          <w:rFonts w:asciiTheme="minorHAnsi" w:hAnsiTheme="minorHAnsi" w:cstheme="minorHAnsi"/>
          <w:lang w:val="en-US"/>
        </w:rPr>
        <w:t>i</w:t>
      </w:r>
      <w:proofErr w:type="spellEnd"/>
      <w:r>
        <w:rPr>
          <w:rFonts w:asciiTheme="minorHAnsi" w:hAnsiTheme="minorHAnsi" w:cstheme="minorHAnsi"/>
        </w:rPr>
        <w:t xml:space="preserve"> su visais tvirtinimo komponentais reikalingais montavimui į 19“ komutacinę spintą. Montuoti reikalingos detalės turi būti pridedamos.</w:t>
      </w:r>
    </w:p>
    <w:p w14:paraId="279F37F3" w14:textId="77777777" w:rsidR="00371576" w:rsidRDefault="00AE086B">
      <w:pPr>
        <w:pStyle w:val="ListParagraph"/>
        <w:numPr>
          <w:ilvl w:val="1"/>
          <w:numId w:val="4"/>
        </w:numPr>
        <w:rPr>
          <w:rFonts w:asciiTheme="minorHAnsi" w:hAnsiTheme="minorHAnsi" w:cstheme="minorHAnsi"/>
          <w:lang w:val="lt-LT"/>
        </w:rPr>
      </w:pPr>
      <w:r>
        <w:rPr>
          <w:rFonts w:asciiTheme="minorHAnsi" w:hAnsiTheme="minorHAnsi" w:cstheme="minorHAnsi"/>
        </w:rPr>
        <w:t>Visi maitinimo kabeliai turi būti pridedami prie komplektuojamos įrangos.</w:t>
      </w:r>
    </w:p>
    <w:p w14:paraId="223232D5" w14:textId="77777777" w:rsidR="00371576" w:rsidRDefault="00371576">
      <w:pPr>
        <w:spacing w:after="120" w:line="240" w:lineRule="auto"/>
        <w:rPr>
          <w:rFonts w:ascii="Calibri" w:eastAsia="Times New Roman" w:hAnsi="Calibri"/>
          <w:color w:val="000000"/>
          <w:sz w:val="22"/>
          <w:szCs w:val="22"/>
          <w:lang w:eastAsia="en-US"/>
        </w:rPr>
      </w:pPr>
    </w:p>
    <w:p w14:paraId="7AD4C8C7"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PREKIŲ  PRISTATYMAS</w:t>
      </w:r>
    </w:p>
    <w:p w14:paraId="50276B5C" w14:textId="16C3DE97" w:rsidR="00371576" w:rsidRDefault="00AE086B">
      <w:pPr>
        <w:spacing w:after="0" w:line="240" w:lineRule="auto"/>
        <w:ind w:firstLine="851"/>
        <w:jc w:val="both"/>
        <w:rPr>
          <w:rFonts w:ascii="Calibri" w:eastAsia="Times New Roman" w:hAnsi="Calibri"/>
          <w:bCs/>
          <w:i/>
          <w:spacing w:val="-2"/>
          <w:sz w:val="22"/>
          <w:szCs w:val="22"/>
          <w:lang w:eastAsia="en-US"/>
        </w:rPr>
      </w:pPr>
      <w:r>
        <w:rPr>
          <w:rFonts w:asciiTheme="minorHAnsi" w:eastAsia="Times New Roman" w:hAnsiTheme="minorHAnsi"/>
          <w:bCs/>
          <w:color w:val="000000"/>
          <w:sz w:val="22"/>
          <w:szCs w:val="22"/>
          <w:lang w:val="en-US" w:eastAsia="en-US"/>
        </w:rPr>
        <w:t>1</w:t>
      </w:r>
      <w:r w:rsidR="0086605B">
        <w:rPr>
          <w:rFonts w:asciiTheme="minorHAnsi" w:eastAsia="Times New Roman" w:hAnsiTheme="minorHAnsi"/>
          <w:bCs/>
          <w:color w:val="000000"/>
          <w:sz w:val="22"/>
          <w:szCs w:val="22"/>
          <w:lang w:val="en-US" w:eastAsia="en-US"/>
        </w:rPr>
        <w:t>9</w:t>
      </w:r>
      <w:r>
        <w:rPr>
          <w:rFonts w:asciiTheme="minorHAnsi" w:eastAsia="Times New Roman" w:hAnsiTheme="minorHAnsi"/>
          <w:bCs/>
          <w:color w:val="000000"/>
          <w:sz w:val="22"/>
          <w:szCs w:val="22"/>
          <w:lang w:eastAsia="en-US"/>
        </w:rPr>
        <w:t>. Prekės turi būti pristatytos ne vėliau kaip per</w:t>
      </w:r>
      <w:r>
        <w:rPr>
          <w:rFonts w:ascii="Calibri" w:eastAsia="Times New Roman" w:hAnsi="Calibri"/>
          <w:bCs/>
          <w:spacing w:val="-2"/>
          <w:sz w:val="22"/>
          <w:szCs w:val="22"/>
          <w:lang w:eastAsia="en-US"/>
        </w:rPr>
        <w:t xml:space="preserve"> </w:t>
      </w:r>
      <w:r>
        <w:rPr>
          <w:rFonts w:ascii="Calibri" w:eastAsia="Times New Roman" w:hAnsi="Calibri"/>
          <w:bCs/>
          <w:spacing w:val="-2"/>
          <w:sz w:val="22"/>
          <w:szCs w:val="22"/>
          <w:lang w:val="en-US" w:eastAsia="en-US"/>
        </w:rPr>
        <w:t>30</w:t>
      </w:r>
      <w:r>
        <w:rPr>
          <w:rFonts w:ascii="Calibri" w:eastAsia="Times New Roman" w:hAnsi="Calibri"/>
          <w:bCs/>
          <w:spacing w:val="-2"/>
          <w:sz w:val="22"/>
          <w:szCs w:val="22"/>
          <w:lang w:eastAsia="en-US"/>
        </w:rPr>
        <w:t xml:space="preserve"> kalendorinių dienų nuo</w:t>
      </w:r>
      <w:r>
        <w:rPr>
          <w:rFonts w:ascii="Calibri" w:eastAsia="Times New Roman" w:hAnsi="Calibri"/>
          <w:bCs/>
          <w:i/>
          <w:spacing w:val="-2"/>
          <w:sz w:val="22"/>
          <w:szCs w:val="22"/>
          <w:lang w:eastAsia="en-US"/>
        </w:rPr>
        <w:t xml:space="preserve"> </w:t>
      </w:r>
      <w:r>
        <w:rPr>
          <w:rFonts w:ascii="Calibri" w:eastAsia="Times New Roman" w:hAnsi="Calibri"/>
          <w:bCs/>
          <w:spacing w:val="-2"/>
          <w:sz w:val="22"/>
          <w:szCs w:val="22"/>
          <w:lang w:eastAsia="en-US"/>
        </w:rPr>
        <w:t xml:space="preserve">Sutarties įsigaliojimo dienos </w:t>
      </w:r>
      <w:r>
        <w:rPr>
          <w:rFonts w:asciiTheme="minorHAnsi" w:hAnsiTheme="minorHAnsi"/>
          <w:sz w:val="22"/>
          <w:szCs w:val="22"/>
        </w:rPr>
        <w:t xml:space="preserve">adresu: </w:t>
      </w:r>
      <w:r w:rsidR="009C41B1">
        <w:rPr>
          <w:rFonts w:asciiTheme="minorHAnsi" w:hAnsiTheme="minorHAnsi"/>
          <w:sz w:val="22"/>
          <w:szCs w:val="22"/>
        </w:rPr>
        <w:t>akcinė bendrovė</w:t>
      </w:r>
      <w:r>
        <w:rPr>
          <w:rFonts w:asciiTheme="minorHAnsi" w:hAnsiTheme="minorHAnsi"/>
          <w:sz w:val="22"/>
          <w:szCs w:val="22"/>
        </w:rPr>
        <w:t xml:space="preserve"> „Oro navigacija“, B. Karvelio g. 25, LT-02184 Vilnius. Prekės turi būti pristatomos tik darbo dienomis (I-IV nuo 7:30 iki 16:15 val., V nuo 7:30 iki 15:30 val.).</w:t>
      </w:r>
      <w:r>
        <w:t xml:space="preserve"> </w:t>
      </w:r>
    </w:p>
    <w:p w14:paraId="134E8603" w14:textId="692259F0" w:rsidR="00371576" w:rsidRDefault="0086605B">
      <w:pPr>
        <w:spacing w:after="0" w:line="240" w:lineRule="auto"/>
        <w:ind w:firstLine="851"/>
        <w:jc w:val="both"/>
        <w:rPr>
          <w:rFonts w:ascii="Calibri" w:eastAsia="Times New Roman" w:hAnsi="Calibri"/>
          <w:bCs/>
          <w:i/>
          <w:spacing w:val="-2"/>
          <w:sz w:val="22"/>
          <w:szCs w:val="22"/>
          <w:highlight w:val="lightGray"/>
          <w:lang w:eastAsia="en-US"/>
        </w:rPr>
      </w:pPr>
      <w:r>
        <w:rPr>
          <w:rFonts w:ascii="Calibri" w:eastAsia="Times New Roman" w:hAnsi="Calibri"/>
          <w:bCs/>
          <w:spacing w:val="-2"/>
          <w:sz w:val="22"/>
          <w:szCs w:val="22"/>
          <w:lang w:val="en-US" w:eastAsia="en-US"/>
        </w:rPr>
        <w:t>21</w:t>
      </w:r>
      <w:r w:rsidR="00AE086B">
        <w:rPr>
          <w:rFonts w:ascii="Calibri" w:eastAsia="Times New Roman" w:hAnsi="Calibri"/>
          <w:bCs/>
          <w:spacing w:val="-2"/>
          <w:sz w:val="22"/>
          <w:szCs w:val="22"/>
          <w:lang w:eastAsia="en-US"/>
        </w:rPr>
        <w:t>.</w:t>
      </w:r>
      <w:r w:rsidR="00AE086B">
        <w:rPr>
          <w:rFonts w:ascii="Calibri" w:eastAsia="Times New Roman" w:hAnsi="Calibri"/>
          <w:bCs/>
          <w:i/>
          <w:spacing w:val="-2"/>
          <w:sz w:val="22"/>
          <w:szCs w:val="22"/>
          <w:lang w:eastAsia="en-US"/>
        </w:rPr>
        <w:t xml:space="preserve"> </w:t>
      </w:r>
      <w:r w:rsidR="00AE086B">
        <w:rPr>
          <w:rFonts w:ascii="Calibri" w:hAnsi="Calibri"/>
          <w:sz w:val="22"/>
          <w:szCs w:val="22"/>
          <w:lang w:eastAsia="en-US"/>
        </w:rPr>
        <w:t xml:space="preserve">Prekės turi būti įpakuotos į standartinę gamintojo pakuotę. Pakuotė turi garantuoti Prekių saugumą jas transportuojant. </w:t>
      </w:r>
    </w:p>
    <w:p w14:paraId="4677CF8C" w14:textId="77777777" w:rsidR="00371576" w:rsidRDefault="00371576">
      <w:pPr>
        <w:spacing w:after="0" w:line="240" w:lineRule="auto"/>
        <w:ind w:firstLine="851"/>
        <w:rPr>
          <w:rFonts w:ascii="Calibri" w:eastAsia="Times New Roman" w:hAnsi="Calibri"/>
          <w:bCs/>
          <w:i/>
          <w:sz w:val="22"/>
          <w:szCs w:val="22"/>
          <w:lang w:eastAsia="en-US"/>
        </w:rPr>
      </w:pPr>
    </w:p>
    <w:p w14:paraId="7D61F902"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bookmarkStart w:id="9" w:name="bookmark12"/>
      <w:r>
        <w:rPr>
          <w:rFonts w:ascii="Calibri" w:eastAsia="Times New Roman" w:hAnsi="Calibri"/>
          <w:b/>
          <w:color w:val="000000"/>
          <w:sz w:val="22"/>
          <w:szCs w:val="22"/>
          <w:lang w:eastAsia="en-US"/>
        </w:rPr>
        <w:t>GARANTINIAI ĮSIPAREIGOJIMAI</w:t>
      </w:r>
      <w:bookmarkEnd w:id="9"/>
    </w:p>
    <w:p w14:paraId="329AC90C" w14:textId="393BA134"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22</w:t>
      </w:r>
      <w:r w:rsidR="00AE086B">
        <w:rPr>
          <w:rFonts w:asciiTheme="minorHAnsi" w:hAnsiTheme="minorHAnsi"/>
          <w:sz w:val="22"/>
          <w:szCs w:val="22"/>
        </w:rPr>
        <w:t xml:space="preserve">. Garantijos terminas skaičiuojamas nuo Prekių perdavimo Pirkėjui momento, t. y. nuo Prekių priėmimo – perdavimo akto pasirašymo dienos. </w:t>
      </w:r>
    </w:p>
    <w:p w14:paraId="771FACFE" w14:textId="1AFE57B7" w:rsidR="00371576" w:rsidRDefault="0086605B">
      <w:pPr>
        <w:spacing w:after="0" w:line="240" w:lineRule="auto"/>
        <w:ind w:firstLine="851"/>
        <w:jc w:val="both"/>
        <w:rPr>
          <w:rFonts w:asciiTheme="minorHAnsi" w:eastAsia="SimSun" w:hAnsiTheme="minorHAnsi" w:cstheme="minorHAnsi"/>
          <w:sz w:val="22"/>
          <w:szCs w:val="22"/>
        </w:rPr>
      </w:pPr>
      <w:r>
        <w:rPr>
          <w:rFonts w:asciiTheme="minorHAnsi" w:hAnsiTheme="minorHAnsi"/>
          <w:sz w:val="22"/>
          <w:szCs w:val="22"/>
        </w:rPr>
        <w:t>23</w:t>
      </w:r>
      <w:r w:rsidR="00AE086B">
        <w:rPr>
          <w:rFonts w:asciiTheme="minorHAnsi" w:hAnsiTheme="minorHAnsi"/>
          <w:sz w:val="22"/>
          <w:szCs w:val="22"/>
        </w:rPr>
        <w:t xml:space="preserve">. </w:t>
      </w:r>
      <w:r w:rsidR="00AE086B">
        <w:rPr>
          <w:rFonts w:asciiTheme="minorHAnsi" w:eastAsia="SimSun" w:hAnsiTheme="minorHAnsi" w:cstheme="minorHAnsi"/>
          <w:sz w:val="22"/>
          <w:szCs w:val="22"/>
        </w:rPr>
        <w:t>Prekėms  turi būti suteikta ne trumpesnė kaip 24 mėnesių gamintojo garantija.</w:t>
      </w:r>
    </w:p>
    <w:p w14:paraId="153C9219" w14:textId="2B362346"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24</w:t>
      </w:r>
      <w:r w:rsidR="00AE086B">
        <w:rPr>
          <w:rFonts w:asciiTheme="minorHAnsi" w:hAnsiTheme="minorHAnsi"/>
          <w:sz w:val="22"/>
          <w:szCs w:val="22"/>
        </w:rPr>
        <w:t>. Garantijos laikotarpiu turi būti nemokamai šalinami Prekių gedimai arba sugedusios Prekės keičiamos naujomis (įskaitant Prekių ar jų dalių (komponentų) transportavimo kaštus). Sąvoka „gedimas“ apima bet kokį Prekės (ar bet kokios jos dalies, įskaitant programinės įrangos) netinkamą veikimą ir/ar sutrikimą.</w:t>
      </w:r>
    </w:p>
    <w:p w14:paraId="4FBD8C71" w14:textId="13C76427"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25</w:t>
      </w:r>
      <w:r w:rsidR="00AE086B">
        <w:rPr>
          <w:rFonts w:asciiTheme="minorHAnsi" w:hAnsiTheme="minorHAnsi"/>
          <w:sz w:val="22"/>
          <w:szCs w:val="22"/>
        </w:rPr>
        <w:t xml:space="preserve">. Garantijos laikotarpiu turi būti </w:t>
      </w:r>
      <w:r w:rsidR="00AE086B">
        <w:rPr>
          <w:rFonts w:asciiTheme="minorHAnsi" w:hAnsiTheme="minorHAnsi" w:cstheme="minorHAnsi"/>
          <w:sz w:val="22"/>
          <w:szCs w:val="22"/>
        </w:rPr>
        <w:t>užtikrintas nemokamas visos programinės įrangos, pateiktos su Prekėmis, klaidų šalinimas bei naujų versijų pateikimas/prieinamumas (atsisiunčiant iš gamintojo puslapio ir pan.) bei visų reikalingų licencijų palaikymas.</w:t>
      </w:r>
      <w:r w:rsidR="00AE086B">
        <w:rPr>
          <w:rFonts w:cs="Arial"/>
        </w:rPr>
        <w:t xml:space="preserve"> </w:t>
      </w:r>
    </w:p>
    <w:p w14:paraId="073FCD62" w14:textId="77777777" w:rsidR="00371576" w:rsidRDefault="00371576">
      <w:pPr>
        <w:spacing w:after="0" w:line="240" w:lineRule="auto"/>
        <w:ind w:left="720"/>
        <w:jc w:val="both"/>
        <w:rPr>
          <w:rFonts w:ascii="Calibri" w:hAnsi="Calibri"/>
          <w:i/>
          <w:color w:val="00B050"/>
          <w:sz w:val="22"/>
          <w:szCs w:val="22"/>
          <w:u w:val="single"/>
        </w:rPr>
      </w:pPr>
    </w:p>
    <w:p w14:paraId="35B6E2A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DOKUMENTAI</w:t>
      </w:r>
    </w:p>
    <w:p w14:paraId="4422B18F" w14:textId="2104ABEE" w:rsidR="00371576" w:rsidRDefault="0086605B">
      <w:pPr>
        <w:pStyle w:val="ListParagraph"/>
        <w:spacing w:after="0" w:line="240" w:lineRule="auto"/>
        <w:ind w:left="0" w:firstLine="851"/>
        <w:contextualSpacing w:val="0"/>
        <w:jc w:val="both"/>
        <w:rPr>
          <w:rFonts w:eastAsia="Times New Roman"/>
          <w:bCs/>
        </w:rPr>
      </w:pPr>
      <w:r>
        <w:rPr>
          <w:rFonts w:eastAsia="Times New Roman"/>
          <w:bCs/>
        </w:rPr>
        <w:t>26</w:t>
      </w:r>
      <w:r w:rsidR="00AE086B">
        <w:rPr>
          <w:rFonts w:eastAsia="Times New Roman"/>
          <w:bCs/>
        </w:rPr>
        <w:t>. Tiekėjas kartu su pasiūlymu turi pateikti siūlomų Prekių gamintojo</w:t>
      </w:r>
      <w:r w:rsidR="00AE086B">
        <w:rPr>
          <w:rFonts w:eastAsia="Times New Roman"/>
          <w:b/>
          <w:bCs/>
        </w:rPr>
        <w:t xml:space="preserve"> </w:t>
      </w:r>
      <w:r w:rsidR="00AE086B">
        <w:rPr>
          <w:rFonts w:eastAsia="Times New Roman"/>
          <w:bCs/>
        </w:rPr>
        <w:t>parengtus techninius aprašus ir/ar nuorodą į Prekių techninius aprašus gamintojo interneto svetainėje, arba kitus gamintojo dokumentus, įrodančius siūlomų Prekių techninių charakteristikų atitikimą techninės specifikacijos reikalavimams.</w:t>
      </w:r>
    </w:p>
    <w:p w14:paraId="020282F6" w14:textId="21200AD5" w:rsidR="00371576" w:rsidRDefault="00AE086B">
      <w:pPr>
        <w:spacing w:after="0" w:line="240" w:lineRule="auto"/>
        <w:ind w:firstLine="851"/>
        <w:jc w:val="both"/>
        <w:rPr>
          <w:rFonts w:ascii="Calibri" w:eastAsia="Times New Roman" w:hAnsi="Calibri"/>
          <w:bCs/>
          <w:i/>
          <w:color w:val="00B050"/>
          <w:sz w:val="22"/>
          <w:szCs w:val="22"/>
          <w:lang w:eastAsia="en-US"/>
        </w:rPr>
      </w:pPr>
      <w:r>
        <w:rPr>
          <w:rFonts w:ascii="Calibri" w:eastAsia="Times New Roman" w:hAnsi="Calibri"/>
          <w:bCs/>
          <w:sz w:val="22"/>
          <w:szCs w:val="22"/>
          <w:lang w:eastAsia="en-US"/>
        </w:rPr>
        <w:t>2</w:t>
      </w:r>
      <w:r w:rsidR="0086605B">
        <w:rPr>
          <w:rFonts w:ascii="Calibri" w:eastAsia="Times New Roman" w:hAnsi="Calibri"/>
          <w:bCs/>
          <w:sz w:val="22"/>
          <w:szCs w:val="22"/>
          <w:lang w:eastAsia="en-US"/>
        </w:rPr>
        <w:t>7</w:t>
      </w:r>
      <w:r>
        <w:rPr>
          <w:rFonts w:ascii="Calibri" w:eastAsia="Times New Roman" w:hAnsi="Calibri"/>
          <w:bCs/>
          <w:sz w:val="22"/>
          <w:szCs w:val="22"/>
          <w:lang w:eastAsia="en-US"/>
        </w:rPr>
        <w:t>. Tiekėjas kartu su Prekėmis turi pateikti Pirkėjui šiuos dokumentus:</w:t>
      </w:r>
    </w:p>
    <w:p w14:paraId="3566B9D6" w14:textId="39D0FE30" w:rsidR="00371576" w:rsidRDefault="00AE086B">
      <w:pPr>
        <w:spacing w:after="0" w:line="240" w:lineRule="auto"/>
        <w:ind w:firstLine="851"/>
        <w:jc w:val="both"/>
        <w:rPr>
          <w:rFonts w:ascii="Calibri" w:eastAsia="Times New Roman" w:hAnsi="Calibri"/>
          <w:bCs/>
          <w:sz w:val="22"/>
          <w:szCs w:val="22"/>
          <w:lang w:eastAsia="en-US" w:bidi="lt-LT"/>
        </w:rPr>
      </w:pPr>
      <w:r>
        <w:rPr>
          <w:rFonts w:ascii="Calibri" w:eastAsia="Times New Roman" w:hAnsi="Calibri"/>
          <w:bCs/>
          <w:sz w:val="22"/>
          <w:szCs w:val="22"/>
          <w:lang w:eastAsia="en-US" w:bidi="lt-LT"/>
        </w:rPr>
        <w:t>2</w:t>
      </w:r>
      <w:r w:rsidR="0086605B">
        <w:rPr>
          <w:rFonts w:ascii="Calibri" w:eastAsia="Times New Roman" w:hAnsi="Calibri"/>
          <w:bCs/>
          <w:sz w:val="22"/>
          <w:szCs w:val="22"/>
          <w:lang w:eastAsia="en-US" w:bidi="lt-LT"/>
        </w:rPr>
        <w:t>7</w:t>
      </w:r>
      <w:r>
        <w:rPr>
          <w:rFonts w:ascii="Calibri" w:eastAsia="Times New Roman" w:hAnsi="Calibri"/>
          <w:bCs/>
          <w:sz w:val="22"/>
          <w:szCs w:val="22"/>
          <w:lang w:eastAsia="en-US" w:bidi="lt-LT"/>
        </w:rPr>
        <w:t>.1. Prekių perdavimo priėmimo aktą.</w:t>
      </w:r>
    </w:p>
    <w:p w14:paraId="025E650B" w14:textId="77777777" w:rsidR="00F473CA" w:rsidRDefault="00F473CA">
      <w:pPr>
        <w:spacing w:after="0" w:line="240" w:lineRule="auto"/>
        <w:ind w:firstLine="851"/>
        <w:jc w:val="both"/>
        <w:rPr>
          <w:rFonts w:ascii="Calibri" w:eastAsia="Times New Roman" w:hAnsi="Calibri"/>
          <w:bCs/>
          <w:sz w:val="22"/>
          <w:szCs w:val="22"/>
          <w:lang w:eastAsia="en-US" w:bidi="lt-LT"/>
        </w:rPr>
      </w:pPr>
    </w:p>
    <w:p w14:paraId="5687D8E6" w14:textId="04593C38" w:rsidR="00F473CA" w:rsidRPr="00F473CA" w:rsidRDefault="00F473CA" w:rsidP="00F473CA">
      <w:pPr>
        <w:numPr>
          <w:ilvl w:val="0"/>
          <w:numId w:val="1"/>
        </w:numPr>
        <w:spacing w:after="120" w:line="240" w:lineRule="auto"/>
        <w:ind w:left="181" w:hanging="181"/>
        <w:jc w:val="center"/>
        <w:rPr>
          <w:rFonts w:ascii="Calibri" w:eastAsia="Times New Roman" w:hAnsi="Calibri"/>
          <w:b/>
          <w:color w:val="000000"/>
          <w:sz w:val="22"/>
          <w:szCs w:val="22"/>
          <w:lang w:eastAsia="en-US"/>
        </w:rPr>
      </w:pPr>
      <w:r w:rsidRPr="00F473CA">
        <w:rPr>
          <w:rFonts w:ascii="Calibri" w:eastAsia="Times New Roman" w:hAnsi="Calibri"/>
          <w:b/>
          <w:color w:val="000000"/>
          <w:sz w:val="22"/>
          <w:szCs w:val="22"/>
          <w:lang w:eastAsia="en-US"/>
        </w:rPr>
        <w:t>APLINKOSAUGINIAI REIKALAVIMAI</w:t>
      </w:r>
    </w:p>
    <w:p w14:paraId="3498D5D5" w14:textId="183B143C" w:rsidR="00F473CA" w:rsidRPr="00F473CA" w:rsidRDefault="00F473CA" w:rsidP="00F473CA">
      <w:pPr>
        <w:spacing w:after="0" w:line="240" w:lineRule="auto"/>
        <w:ind w:firstLine="851"/>
        <w:jc w:val="both"/>
        <w:rPr>
          <w:rFonts w:ascii="Calibri" w:eastAsia="Times New Roman" w:hAnsi="Calibri"/>
          <w:bCs/>
          <w:sz w:val="22"/>
          <w:szCs w:val="22"/>
          <w:lang w:eastAsia="en-US" w:bidi="lt-LT"/>
        </w:rPr>
      </w:pPr>
      <w:r w:rsidRPr="00F473CA">
        <w:rPr>
          <w:rFonts w:ascii="Calibri" w:eastAsia="Times New Roman" w:hAnsi="Calibri"/>
          <w:bCs/>
          <w:sz w:val="22"/>
          <w:szCs w:val="22"/>
          <w:lang w:eastAsia="en-US" w:bidi="lt-LT"/>
        </w:rPr>
        <w:t>2</w:t>
      </w:r>
      <w:r>
        <w:rPr>
          <w:rFonts w:ascii="Calibri" w:eastAsia="Times New Roman" w:hAnsi="Calibri"/>
          <w:bCs/>
          <w:sz w:val="22"/>
          <w:szCs w:val="22"/>
          <w:lang w:eastAsia="en-US" w:bidi="lt-LT"/>
        </w:rPr>
        <w:t>8</w:t>
      </w:r>
      <w:r w:rsidRPr="00F473CA">
        <w:rPr>
          <w:rFonts w:ascii="Calibri" w:eastAsia="Times New Roman" w:hAnsi="Calibri"/>
          <w:bCs/>
          <w:sz w:val="22"/>
          <w:szCs w:val="22"/>
          <w:lang w:eastAsia="en-US" w:bidi="lt-LT"/>
        </w:rPr>
        <w:t>. Prekės turi būti įpakuotos į standartinę gamintojo pakuotę. Pakuotė turi garantuoti Prekių saugumą jas transportuojant. Prekių pakuotės tūri būti pagamintos iš antrinių perdirbtų žaliavų (polietileno, popieriaus ir pan.).</w:t>
      </w:r>
    </w:p>
    <w:p w14:paraId="7A5BBD0E" w14:textId="3CA9F5FA" w:rsidR="00F473CA" w:rsidRDefault="00F473CA" w:rsidP="00F473CA">
      <w:pPr>
        <w:spacing w:after="0" w:line="240" w:lineRule="auto"/>
        <w:ind w:firstLine="851"/>
        <w:jc w:val="both"/>
        <w:rPr>
          <w:rFonts w:ascii="Calibri" w:eastAsia="Times New Roman" w:hAnsi="Calibri"/>
          <w:bCs/>
          <w:sz w:val="22"/>
          <w:szCs w:val="22"/>
          <w:lang w:eastAsia="en-US" w:bidi="lt-LT"/>
        </w:rPr>
      </w:pPr>
      <w:r w:rsidRPr="00F473CA">
        <w:rPr>
          <w:rFonts w:ascii="Calibri" w:eastAsia="Times New Roman" w:hAnsi="Calibri"/>
          <w:bCs/>
          <w:sz w:val="22"/>
          <w:szCs w:val="22"/>
          <w:lang w:eastAsia="en-US" w:bidi="lt-LT"/>
        </w:rPr>
        <w:t>2</w:t>
      </w:r>
      <w:r>
        <w:rPr>
          <w:rFonts w:ascii="Calibri" w:eastAsia="Times New Roman" w:hAnsi="Calibri"/>
          <w:bCs/>
          <w:sz w:val="22"/>
          <w:szCs w:val="22"/>
          <w:lang w:eastAsia="en-US" w:bidi="lt-LT"/>
        </w:rPr>
        <w:t>9</w:t>
      </w:r>
      <w:r w:rsidRPr="00F473CA">
        <w:rPr>
          <w:rFonts w:ascii="Calibri" w:eastAsia="Times New Roman" w:hAnsi="Calibri"/>
          <w:bCs/>
          <w:sz w:val="22"/>
          <w:szCs w:val="22"/>
          <w:lang w:eastAsia="en-US" w:bidi="lt-LT"/>
        </w:rPr>
        <w:t>.  Tiekėjas, teikdamas prekes, įsipareigoja laikytis šių aplinkosaugos reikalavimų: mažinti popieriaus sunaudojimą, atsisakyti nebūtino dokumentų kopijavimo ir spausdinimo, dokumentus pasirašyti elektroniniu parašu, teikti pirkėjui elektroninio formato dokumentus. Prireikus išspausdinti dokumentus, turi būti naudojamas perdirbtas popierius,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0F40F80" w14:textId="77777777" w:rsidR="00371576" w:rsidRDefault="00371576">
      <w:pPr>
        <w:pStyle w:val="ListParagraph"/>
        <w:widowControl w:val="0"/>
        <w:tabs>
          <w:tab w:val="left" w:pos="426"/>
        </w:tabs>
        <w:spacing w:after="0" w:line="240" w:lineRule="auto"/>
        <w:ind w:left="97"/>
        <w:jc w:val="both"/>
        <w:rPr>
          <w:lang w:val="lt-LT"/>
        </w:rPr>
      </w:pPr>
    </w:p>
    <w:p w14:paraId="6E037A4A" w14:textId="77777777" w:rsidR="00371576" w:rsidRDefault="00AE086B">
      <w:pPr>
        <w:jc w:val="center"/>
      </w:pPr>
      <w:r>
        <w:t>____________________</w:t>
      </w:r>
    </w:p>
    <w:sectPr w:rsidR="00371576">
      <w:headerReference w:type="even" r:id="rId8"/>
      <w:headerReference w:type="default" r:id="rId9"/>
      <w:headerReference w:type="first" r:id="rId10"/>
      <w:pgSz w:w="11906" w:h="16838"/>
      <w:pgMar w:top="1276"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7FD24" w14:textId="77777777" w:rsidR="00280CBA" w:rsidRDefault="00280CBA">
      <w:pPr>
        <w:spacing w:after="0" w:line="240" w:lineRule="auto"/>
      </w:pPr>
      <w:r>
        <w:separator/>
      </w:r>
    </w:p>
  </w:endnote>
  <w:endnote w:type="continuationSeparator" w:id="0">
    <w:p w14:paraId="6B68925C" w14:textId="77777777" w:rsidR="00280CBA" w:rsidRDefault="00280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useo Sans For Dell">
    <w:altName w:val="Calibri"/>
    <w:charset w:val="00"/>
    <w:family w:val="swiss"/>
    <w:pitch w:val="variable"/>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F4C24" w14:textId="77777777" w:rsidR="00280CBA" w:rsidRDefault="00280CBA">
      <w:pPr>
        <w:spacing w:after="0" w:line="240" w:lineRule="auto"/>
      </w:pPr>
      <w:r>
        <w:separator/>
      </w:r>
    </w:p>
  </w:footnote>
  <w:footnote w:type="continuationSeparator" w:id="0">
    <w:p w14:paraId="6E11A4CC" w14:textId="77777777" w:rsidR="00280CBA" w:rsidRDefault="00280C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9F89E" w14:textId="77777777" w:rsidR="00371576" w:rsidRDefault="00371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1799735"/>
      <w:docPartObj>
        <w:docPartGallery w:val="Page Numbers (Top of Page)"/>
        <w:docPartUnique/>
      </w:docPartObj>
    </w:sdtPr>
    <w:sdtContent>
      <w:p w14:paraId="4B57B38C" w14:textId="77777777" w:rsidR="00371576" w:rsidRDefault="00371576">
        <w:pPr>
          <w:pStyle w:val="Header"/>
          <w:jc w:val="center"/>
        </w:pPr>
      </w:p>
      <w:p w14:paraId="7E8FD267" w14:textId="77777777" w:rsidR="00371576" w:rsidRDefault="00371576">
        <w:pPr>
          <w:pStyle w:val="Header"/>
          <w:jc w:val="center"/>
        </w:pPr>
      </w:p>
      <w:p w14:paraId="6E87C3BC" w14:textId="77777777" w:rsidR="00371576" w:rsidRDefault="00AE086B">
        <w:pPr>
          <w:pStyle w:val="Header"/>
          <w:jc w:val="center"/>
          <w:rPr>
            <w:rFonts w:asciiTheme="minorHAnsi" w:hAnsiTheme="minorHAnsi" w:cstheme="minorHAnsi"/>
          </w:rPr>
        </w:pPr>
        <w:r>
          <w:rPr>
            <w:rFonts w:asciiTheme="minorHAnsi" w:hAnsiTheme="minorHAnsi" w:cstheme="minorHAns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5</w:t>
        </w:r>
        <w:r>
          <w:rPr>
            <w:rFonts w:ascii="Calibri" w:hAnsi="Calibri" w:cs="Calibri"/>
          </w:rPr>
          <w:fldChar w:fldCharType="end"/>
        </w:r>
      </w:p>
    </w:sdtContent>
  </w:sdt>
  <w:p w14:paraId="696CE91F" w14:textId="77777777" w:rsidR="00371576" w:rsidRDefault="0037157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312BC" w14:textId="77777777" w:rsidR="00371576" w:rsidRDefault="00371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A3664"/>
    <w:multiLevelType w:val="multilevel"/>
    <w:tmpl w:val="96605B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CD21506"/>
    <w:multiLevelType w:val="multilevel"/>
    <w:tmpl w:val="5ECC3E20"/>
    <w:lvl w:ilvl="0">
      <w:start w:val="1"/>
      <w:numFmt w:val="decimal"/>
      <w:pStyle w:val="HSPunktai"/>
      <w:lvlText w:val="%1."/>
      <w:lvlJc w:val="left"/>
      <w:pPr>
        <w:tabs>
          <w:tab w:val="num" w:pos="4613"/>
        </w:tabs>
        <w:ind w:left="4613" w:hanging="360"/>
      </w:pPr>
      <w:rPr>
        <w:rFonts w:cs="Times New Roman"/>
        <w:b w:val="0"/>
      </w:rPr>
    </w:lvl>
    <w:lvl w:ilvl="1">
      <w:start w:val="1"/>
      <w:numFmt w:val="lowerLetter"/>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2" w15:restartNumberingAfterBreak="0">
    <w:nsid w:val="51E159A1"/>
    <w:multiLevelType w:val="multilevel"/>
    <w:tmpl w:val="68F63E2E"/>
    <w:lvl w:ilvl="0">
      <w:start w:val="1"/>
      <w:numFmt w:val="upperRoman"/>
      <w:lvlText w:val="%1."/>
      <w:lvlJc w:val="right"/>
      <w:pPr>
        <w:tabs>
          <w:tab w:val="num" w:pos="180"/>
        </w:tabs>
        <w:ind w:left="180" w:hanging="180"/>
      </w:pPr>
      <w:rPr>
        <w:b/>
      </w:rPr>
    </w:lvl>
    <w:lvl w:ilvl="1">
      <w:start w:val="1"/>
      <w:numFmt w:val="lowerLetter"/>
      <w:lvlText w:val="%2."/>
      <w:lvlJc w:val="left"/>
      <w:pPr>
        <w:tabs>
          <w:tab w:val="num" w:pos="1454"/>
        </w:tabs>
        <w:ind w:left="1454" w:hanging="360"/>
      </w:pPr>
    </w:lvl>
    <w:lvl w:ilvl="2">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start w:val="1"/>
      <w:numFmt w:val="lowerLetter"/>
      <w:lvlText w:val="%5."/>
      <w:lvlJc w:val="left"/>
      <w:pPr>
        <w:tabs>
          <w:tab w:val="num" w:pos="3614"/>
        </w:tabs>
        <w:ind w:left="3614" w:hanging="360"/>
      </w:pPr>
    </w:lvl>
    <w:lvl w:ilvl="5">
      <w:start w:val="1"/>
      <w:numFmt w:val="lowerRoman"/>
      <w:lvlText w:val="%6."/>
      <w:lvlJc w:val="right"/>
      <w:pPr>
        <w:tabs>
          <w:tab w:val="num" w:pos="4334"/>
        </w:tabs>
        <w:ind w:left="4334" w:hanging="180"/>
      </w:pPr>
    </w:lvl>
    <w:lvl w:ilvl="6">
      <w:start w:val="1"/>
      <w:numFmt w:val="decimal"/>
      <w:lvlText w:val="%7."/>
      <w:lvlJc w:val="left"/>
      <w:pPr>
        <w:tabs>
          <w:tab w:val="num" w:pos="5054"/>
        </w:tabs>
        <w:ind w:left="5054" w:hanging="360"/>
      </w:pPr>
    </w:lvl>
    <w:lvl w:ilvl="7">
      <w:start w:val="1"/>
      <w:numFmt w:val="lowerLetter"/>
      <w:lvlText w:val="%8."/>
      <w:lvlJc w:val="left"/>
      <w:pPr>
        <w:tabs>
          <w:tab w:val="num" w:pos="5774"/>
        </w:tabs>
        <w:ind w:left="5774" w:hanging="360"/>
      </w:pPr>
    </w:lvl>
    <w:lvl w:ilvl="8">
      <w:start w:val="1"/>
      <w:numFmt w:val="lowerRoman"/>
      <w:lvlText w:val="%9."/>
      <w:lvlJc w:val="right"/>
      <w:pPr>
        <w:tabs>
          <w:tab w:val="num" w:pos="6494"/>
        </w:tabs>
        <w:ind w:left="6494" w:hanging="180"/>
      </w:pPr>
    </w:lvl>
  </w:abstractNum>
  <w:abstractNum w:abstractNumId="3" w15:restartNumberingAfterBreak="0">
    <w:nsid w:val="5CC715FB"/>
    <w:multiLevelType w:val="multilevel"/>
    <w:tmpl w:val="ECDC3A7E"/>
    <w:lvl w:ilvl="0">
      <w:start w:val="1"/>
      <w:numFmt w:val="decimal"/>
      <w:lvlText w:val="%1."/>
      <w:lvlJc w:val="left"/>
      <w:pPr>
        <w:tabs>
          <w:tab w:val="num" w:pos="0"/>
        </w:tabs>
        <w:ind w:left="1607" w:hanging="360"/>
      </w:pPr>
      <w:rPr>
        <w:color w:val="auto"/>
      </w:r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abstractNum w:abstractNumId="4" w15:restartNumberingAfterBreak="0">
    <w:nsid w:val="696A6845"/>
    <w:multiLevelType w:val="multilevel"/>
    <w:tmpl w:val="EC5885AE"/>
    <w:lvl w:ilvl="0">
      <w:start w:val="5"/>
      <w:numFmt w:val="decimal"/>
      <w:lvlText w:val="%1."/>
      <w:lvlJc w:val="left"/>
      <w:pPr>
        <w:tabs>
          <w:tab w:val="num" w:pos="0"/>
        </w:tabs>
        <w:ind w:left="720" w:hanging="360"/>
      </w:pPr>
      <w:rPr>
        <w:b w:val="0"/>
      </w:rPr>
    </w:lvl>
    <w:lvl w:ilvl="1">
      <w:start w:val="1"/>
      <w:numFmt w:val="decimal"/>
      <w:isLgl/>
      <w:lvlText w:val="%1.%2."/>
      <w:lvlJc w:val="left"/>
      <w:pPr>
        <w:tabs>
          <w:tab w:val="num" w:pos="0"/>
        </w:tabs>
        <w:ind w:left="786" w:hanging="360"/>
      </w:pPr>
    </w:lvl>
    <w:lvl w:ilvl="2">
      <w:start w:val="1"/>
      <w:numFmt w:val="decimalZero"/>
      <w:isLgl/>
      <w:lvlText w:val="%1.%2.%3."/>
      <w:lvlJc w:val="left"/>
      <w:pPr>
        <w:tabs>
          <w:tab w:val="num" w:pos="0"/>
        </w:tabs>
        <w:ind w:left="1212" w:hanging="720"/>
      </w:pPr>
    </w:lvl>
    <w:lvl w:ilvl="3">
      <w:start w:val="1"/>
      <w:numFmt w:val="decimal"/>
      <w:isLgl/>
      <w:lvlText w:val="%1.%2.%3.%4."/>
      <w:lvlJc w:val="left"/>
      <w:pPr>
        <w:tabs>
          <w:tab w:val="num" w:pos="0"/>
        </w:tabs>
        <w:ind w:left="1278" w:hanging="720"/>
      </w:pPr>
    </w:lvl>
    <w:lvl w:ilvl="4">
      <w:start w:val="1"/>
      <w:numFmt w:val="decimalZero"/>
      <w:isLgl/>
      <w:lvlText w:val="%1.%2.%3.%4.%5."/>
      <w:lvlJc w:val="left"/>
      <w:pPr>
        <w:tabs>
          <w:tab w:val="num" w:pos="0"/>
        </w:tabs>
        <w:ind w:left="1704" w:hanging="1080"/>
      </w:pPr>
    </w:lvl>
    <w:lvl w:ilvl="5">
      <w:start w:val="1"/>
      <w:numFmt w:val="decimalZero"/>
      <w:isLgl/>
      <w:lvlText w:val="%1.%2.%3.%4.%5.%6."/>
      <w:lvlJc w:val="left"/>
      <w:pPr>
        <w:tabs>
          <w:tab w:val="num" w:pos="0"/>
        </w:tabs>
        <w:ind w:left="1770" w:hanging="1080"/>
      </w:pPr>
    </w:lvl>
    <w:lvl w:ilvl="6">
      <w:start w:val="1"/>
      <w:numFmt w:val="decimal"/>
      <w:isLgl/>
      <w:lvlText w:val="%1.%2.%3.%4.%5.%6.%7."/>
      <w:lvlJc w:val="left"/>
      <w:pPr>
        <w:tabs>
          <w:tab w:val="num" w:pos="0"/>
        </w:tabs>
        <w:ind w:left="2196" w:hanging="1440"/>
      </w:pPr>
    </w:lvl>
    <w:lvl w:ilvl="7">
      <w:start w:val="1"/>
      <w:numFmt w:val="decimal"/>
      <w:isLgl/>
      <w:lvlText w:val="%1.%2.%3.%4.%5.%6.%7.%8."/>
      <w:lvlJc w:val="left"/>
      <w:pPr>
        <w:tabs>
          <w:tab w:val="num" w:pos="0"/>
        </w:tabs>
        <w:ind w:left="2262" w:hanging="1440"/>
      </w:pPr>
    </w:lvl>
    <w:lvl w:ilvl="8">
      <w:start w:val="1"/>
      <w:numFmt w:val="decimal"/>
      <w:isLgl/>
      <w:lvlText w:val="%1.%2.%3.%4.%5.%6.%7.%8.%9."/>
      <w:lvlJc w:val="left"/>
      <w:pPr>
        <w:tabs>
          <w:tab w:val="num" w:pos="0"/>
        </w:tabs>
        <w:ind w:left="2688" w:hanging="1800"/>
      </w:pPr>
    </w:lvl>
  </w:abstractNum>
  <w:abstractNum w:abstractNumId="5" w15:restartNumberingAfterBreak="0">
    <w:nsid w:val="6B2E1876"/>
    <w:multiLevelType w:val="multilevel"/>
    <w:tmpl w:val="5D18DF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06683504">
    <w:abstractNumId w:val="2"/>
  </w:num>
  <w:num w:numId="2" w16cid:durableId="1025138423">
    <w:abstractNumId w:val="3"/>
  </w:num>
  <w:num w:numId="3" w16cid:durableId="413665356">
    <w:abstractNumId w:val="1"/>
  </w:num>
  <w:num w:numId="4" w16cid:durableId="2118671400">
    <w:abstractNumId w:val="4"/>
  </w:num>
  <w:num w:numId="5" w16cid:durableId="949970576">
    <w:abstractNumId w:val="0"/>
  </w:num>
  <w:num w:numId="6" w16cid:durableId="635456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76"/>
    <w:rsid w:val="00113AFD"/>
    <w:rsid w:val="00150C9E"/>
    <w:rsid w:val="00280CBA"/>
    <w:rsid w:val="002D658C"/>
    <w:rsid w:val="00370E90"/>
    <w:rsid w:val="00371576"/>
    <w:rsid w:val="003A7546"/>
    <w:rsid w:val="005329C5"/>
    <w:rsid w:val="00805EE9"/>
    <w:rsid w:val="00851B7D"/>
    <w:rsid w:val="0086605B"/>
    <w:rsid w:val="009C41B1"/>
    <w:rsid w:val="00AE086B"/>
    <w:rsid w:val="00B05127"/>
    <w:rsid w:val="00B440C2"/>
    <w:rsid w:val="00ED124E"/>
    <w:rsid w:val="00F473CA"/>
    <w:rsid w:val="00FE0C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6C48"/>
  <w15:docId w15:val="{C6F9589C-0AEF-4FE0-82A6-F6F8D1DB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90"/>
    <w:pPr>
      <w:spacing w:after="200" w:line="276" w:lineRule="auto"/>
    </w:pPr>
    <w:rPr>
      <w:rFonts w:ascii="Times New Roman" w:hAnsi="Times New Roman" w:cs="Times New Roman"/>
      <w:sz w:val="20"/>
      <w:szCs w:val="20"/>
      <w:lang w:eastAsia="lt-LT"/>
    </w:rPr>
  </w:style>
  <w:style w:type="paragraph" w:styleId="Heading1">
    <w:name w:val="heading 1"/>
    <w:basedOn w:val="Normal"/>
    <w:next w:val="Normal"/>
    <w:link w:val="Heading1Char"/>
    <w:qFormat/>
    <w:rsid w:val="00635896"/>
    <w:pPr>
      <w:keepNext/>
      <w:spacing w:before="240" w:after="60" w:line="240" w:lineRule="auto"/>
      <w:outlineLvl w:val="0"/>
    </w:pPr>
    <w:rPr>
      <w:rFonts w:ascii="Calibri Light" w:eastAsia="Times New Roman" w:hAnsi="Calibri Light"/>
      <w:b/>
      <w:bCs/>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B742B7"/>
    <w:rPr>
      <w:rFonts w:ascii="Calibri" w:eastAsia="Calibri" w:hAnsi="Calibri" w:cs="Times New Roman"/>
      <w:lang w:val="lv-LV"/>
    </w:rPr>
  </w:style>
  <w:style w:type="character" w:customStyle="1" w:styleId="BalloonTextChar">
    <w:name w:val="Balloon Text Char"/>
    <w:basedOn w:val="DefaultParagraphFont"/>
    <w:link w:val="BalloonText"/>
    <w:uiPriority w:val="99"/>
    <w:semiHidden/>
    <w:qFormat/>
    <w:rsid w:val="00622FEB"/>
    <w:rPr>
      <w:rFonts w:ascii="Segoe UI" w:eastAsia="Calibri" w:hAnsi="Segoe UI" w:cs="Segoe UI"/>
      <w:sz w:val="18"/>
      <w:szCs w:val="18"/>
      <w:lang w:eastAsia="lt-LT"/>
    </w:rPr>
  </w:style>
  <w:style w:type="character" w:customStyle="1" w:styleId="HeaderChar">
    <w:name w:val="Header Char"/>
    <w:basedOn w:val="DefaultParagraphFont"/>
    <w:link w:val="Header"/>
    <w:uiPriority w:val="99"/>
    <w:qFormat/>
    <w:rsid w:val="00622FEB"/>
    <w:rPr>
      <w:rFonts w:ascii="Times New Roman" w:eastAsia="Calibri" w:hAnsi="Times New Roman" w:cs="Times New Roman"/>
      <w:sz w:val="20"/>
      <w:szCs w:val="20"/>
      <w:lang w:eastAsia="lt-LT"/>
    </w:rPr>
  </w:style>
  <w:style w:type="character" w:customStyle="1" w:styleId="FooterChar">
    <w:name w:val="Footer Char"/>
    <w:basedOn w:val="DefaultParagraphFont"/>
    <w:link w:val="Footer"/>
    <w:uiPriority w:val="99"/>
    <w:qFormat/>
    <w:rsid w:val="00622FEB"/>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qFormat/>
    <w:rsid w:val="00147002"/>
    <w:rPr>
      <w:sz w:val="16"/>
      <w:szCs w:val="16"/>
    </w:rPr>
  </w:style>
  <w:style w:type="character" w:customStyle="1" w:styleId="CommentTextChar">
    <w:name w:val="Comment Text Char"/>
    <w:basedOn w:val="DefaultParagraphFont"/>
    <w:link w:val="CommentText"/>
    <w:uiPriority w:val="99"/>
    <w:qFormat/>
    <w:rsid w:val="00147002"/>
    <w:rPr>
      <w:rFonts w:ascii="Times New Roman" w:eastAsia="Calibri" w:hAnsi="Times New Roman" w:cs="Times New Roman"/>
      <w:sz w:val="20"/>
      <w:szCs w:val="20"/>
      <w:lang w:eastAsia="lt-LT"/>
    </w:rPr>
  </w:style>
  <w:style w:type="character" w:customStyle="1" w:styleId="CommentSubjectChar">
    <w:name w:val="Comment Subject Char"/>
    <w:basedOn w:val="CommentTextChar"/>
    <w:link w:val="CommentSubject"/>
    <w:uiPriority w:val="99"/>
    <w:semiHidden/>
    <w:qFormat/>
    <w:rsid w:val="00147002"/>
    <w:rPr>
      <w:rFonts w:ascii="Times New Roman" w:eastAsia="Calibri" w:hAnsi="Times New Roman" w:cs="Times New Roman"/>
      <w:b/>
      <w:bCs/>
      <w:sz w:val="20"/>
      <w:szCs w:val="20"/>
      <w:lang w:eastAsia="lt-LT"/>
    </w:rPr>
  </w:style>
  <w:style w:type="character" w:customStyle="1" w:styleId="footnotedescriptionChar">
    <w:name w:val="footnote description Char"/>
    <w:link w:val="footnotedescription"/>
    <w:qFormat/>
    <w:rsid w:val="00ED289A"/>
    <w:rPr>
      <w:rFonts w:ascii="Arial" w:eastAsia="Arial" w:hAnsi="Arial" w:cs="Arial"/>
      <w:color w:val="000000"/>
      <w:sz w:val="20"/>
      <w:lang w:eastAsia="lt-LT"/>
    </w:rPr>
  </w:style>
  <w:style w:type="character" w:customStyle="1" w:styleId="footnotemark">
    <w:name w:val="footnote mark"/>
    <w:qFormat/>
    <w:rsid w:val="00ED289A"/>
    <w:rPr>
      <w:rFonts w:ascii="Arial" w:eastAsia="Arial" w:hAnsi="Arial" w:cs="Arial"/>
      <w:color w:val="000000"/>
      <w:sz w:val="20"/>
      <w:vertAlign w:val="superscript"/>
    </w:rPr>
  </w:style>
  <w:style w:type="character" w:customStyle="1" w:styleId="CommentTextChar1">
    <w:name w:val="Comment Text Char1"/>
    <w:basedOn w:val="DefaultParagraphFont"/>
    <w:uiPriority w:val="99"/>
    <w:semiHidden/>
    <w:qFormat/>
    <w:rsid w:val="003E3FDA"/>
    <w:rPr>
      <w:rFonts w:ascii="Calibri" w:eastAsia="Calibri" w:hAnsi="Calibri" w:cs="Times New Roman"/>
      <w:sz w:val="20"/>
      <w:szCs w:val="20"/>
      <w:lang w:val="lt-LT"/>
    </w:rPr>
  </w:style>
  <w:style w:type="character" w:customStyle="1" w:styleId="FontStyle18">
    <w:name w:val="Font Style18"/>
    <w:basedOn w:val="DefaultParagraphFont"/>
    <w:uiPriority w:val="99"/>
    <w:qFormat/>
    <w:rsid w:val="00C6766C"/>
    <w:rPr>
      <w:rFonts w:ascii="Times New Roman" w:hAnsi="Times New Roman" w:cs="Times New Roman"/>
      <w:sz w:val="20"/>
      <w:szCs w:val="20"/>
    </w:rPr>
  </w:style>
  <w:style w:type="character" w:customStyle="1" w:styleId="Heading1Char">
    <w:name w:val="Heading 1 Char"/>
    <w:basedOn w:val="DefaultParagraphFont"/>
    <w:link w:val="Heading1"/>
    <w:qFormat/>
    <w:rsid w:val="00635896"/>
    <w:rPr>
      <w:rFonts w:ascii="Calibri Light" w:eastAsia="Times New Roman" w:hAnsi="Calibri Light" w:cs="Times New Roman"/>
      <w:b/>
      <w:bCs/>
      <w:kern w:val="2"/>
      <w:sz w:val="32"/>
      <w:szCs w:val="32"/>
      <w:lang w:eastAsia="lt-LT"/>
    </w:rPr>
  </w:style>
  <w:style w:type="character" w:customStyle="1" w:styleId="HSPunktaiChar1">
    <w:name w:val="HSPunktai Char1"/>
    <w:link w:val="HSPunktai"/>
    <w:qFormat/>
    <w:locked/>
    <w:rsid w:val="00635896"/>
    <w:rPr>
      <w:rFonts w:ascii="Times New Roman" w:eastAsia="Times New Roman" w:hAnsi="Times New Roman" w:cs="Times New Roman"/>
      <w:sz w:val="24"/>
      <w:lang w:val="x-non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paragraph" w:styleId="BalloonText">
    <w:name w:val="Balloon Text"/>
    <w:basedOn w:val="Normal"/>
    <w:link w:val="BalloonTextChar"/>
    <w:uiPriority w:val="99"/>
    <w:semiHidden/>
    <w:unhideWhenUsed/>
    <w:qFormat/>
    <w:rsid w:val="00622FEB"/>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paragraph" w:styleId="CommentText">
    <w:name w:val="annotation text"/>
    <w:basedOn w:val="Normal"/>
    <w:link w:val="CommentTextChar"/>
    <w:uiPriority w:val="99"/>
    <w:unhideWhenUsed/>
    <w:rsid w:val="00147002"/>
    <w:pPr>
      <w:spacing w:line="240" w:lineRule="auto"/>
    </w:pPr>
  </w:style>
  <w:style w:type="paragraph" w:styleId="CommentSubject">
    <w:name w:val="annotation subject"/>
    <w:basedOn w:val="CommentText"/>
    <w:next w:val="CommentText"/>
    <w:link w:val="CommentSubjectChar"/>
    <w:uiPriority w:val="99"/>
    <w:semiHidden/>
    <w:unhideWhenUsed/>
    <w:qFormat/>
    <w:rsid w:val="00147002"/>
    <w:rPr>
      <w:b/>
      <w:bCs/>
    </w:rPr>
  </w:style>
  <w:style w:type="paragraph" w:customStyle="1" w:styleId="footnotedescription">
    <w:name w:val="footnote description"/>
    <w:next w:val="Normal"/>
    <w:link w:val="footnotedescriptionChar"/>
    <w:qFormat/>
    <w:rsid w:val="00ED289A"/>
    <w:pPr>
      <w:spacing w:line="264" w:lineRule="auto"/>
      <w:ind w:left="5" w:firstLine="355"/>
      <w:jc w:val="both"/>
    </w:pPr>
    <w:rPr>
      <w:rFonts w:ascii="Arial" w:eastAsia="Arial" w:hAnsi="Arial" w:cs="Arial"/>
      <w:color w:val="000000"/>
      <w:sz w:val="20"/>
      <w:lang w:eastAsia="lt-LT"/>
    </w:rPr>
  </w:style>
  <w:style w:type="paragraph" w:customStyle="1" w:styleId="Default">
    <w:name w:val="Default"/>
    <w:qFormat/>
    <w:rsid w:val="0044443D"/>
    <w:rPr>
      <w:rFonts w:ascii="Museo Sans For Dell" w:eastAsia="Calibri" w:hAnsi="Museo Sans For Dell" w:cs="Museo Sans For Dell"/>
      <w:color w:val="000000"/>
      <w:sz w:val="24"/>
      <w:szCs w:val="24"/>
    </w:rPr>
  </w:style>
  <w:style w:type="paragraph" w:customStyle="1" w:styleId="HSPunktai">
    <w:name w:val="HSPunktai"/>
    <w:basedOn w:val="ListParagraph"/>
    <w:link w:val="HSPunktaiChar1"/>
    <w:qFormat/>
    <w:rsid w:val="00635896"/>
    <w:pPr>
      <w:numPr>
        <w:numId w:val="3"/>
      </w:numPr>
      <w:spacing w:after="0" w:line="360" w:lineRule="auto"/>
      <w:jc w:val="both"/>
    </w:pPr>
    <w:rPr>
      <w:rFonts w:ascii="Times New Roman" w:eastAsia="Times New Roman" w:hAnsi="Times New Roman"/>
      <w:sz w:val="24"/>
      <w:lang w:val="x-none"/>
    </w:rPr>
  </w:style>
  <w:style w:type="paragraph" w:customStyle="1" w:styleId="Punktai11">
    <w:name w:val="Punktai 1.1"/>
    <w:basedOn w:val="HSPunktai"/>
    <w:qFormat/>
    <w:rsid w:val="00635896"/>
    <w:pPr>
      <w:tabs>
        <w:tab w:val="left" w:pos="360"/>
        <w:tab w:val="left" w:pos="1276"/>
        <w:tab w:val="left" w:pos="1332"/>
      </w:tabs>
      <w:ind w:left="1332"/>
    </w:pPr>
  </w:style>
  <w:style w:type="table" w:customStyle="1" w:styleId="TableGrid">
    <w:name w:val="TableGrid"/>
    <w:rsid w:val="00ED289A"/>
    <w:rPr>
      <w:rFonts w:eastAsiaTheme="minorEastAsia"/>
      <w:lang w:eastAsia="lt-LT"/>
    </w:rPr>
    <w:tblPr>
      <w:tblCellMar>
        <w:top w:w="0" w:type="dxa"/>
        <w:left w:w="0" w:type="dxa"/>
        <w:bottom w:w="0" w:type="dxa"/>
        <w:right w:w="0" w:type="dxa"/>
      </w:tblCellMar>
    </w:tblPr>
  </w:style>
  <w:style w:type="table" w:customStyle="1" w:styleId="TableGrid1">
    <w:name w:val="TableGrid1"/>
    <w:rsid w:val="00432982"/>
    <w:rPr>
      <w:rFonts w:eastAsiaTheme="minorEastAsia"/>
      <w:lang w:eastAsia="lt-LT"/>
    </w:rPr>
    <w:tblPr>
      <w:tblCellMar>
        <w:top w:w="0" w:type="dxa"/>
        <w:left w:w="0" w:type="dxa"/>
        <w:bottom w:w="0" w:type="dxa"/>
        <w:right w:w="0" w:type="dxa"/>
      </w:tblCellMar>
    </w:tblPr>
  </w:style>
  <w:style w:type="table" w:customStyle="1" w:styleId="TableGrid2">
    <w:name w:val="TableGrid2"/>
    <w:rsid w:val="00217329"/>
    <w:rPr>
      <w:rFonts w:eastAsiaTheme="minorEastAsia"/>
      <w:lang w:eastAsia="lt-LT"/>
    </w:rPr>
    <w:tblPr>
      <w:tblCellMar>
        <w:top w:w="0" w:type="dxa"/>
        <w:left w:w="0" w:type="dxa"/>
        <w:bottom w:w="0" w:type="dxa"/>
        <w:right w:w="0" w:type="dxa"/>
      </w:tblCellMar>
    </w:tblPr>
  </w:style>
  <w:style w:type="table" w:customStyle="1" w:styleId="TableGrid3">
    <w:name w:val="TableGrid3"/>
    <w:rsid w:val="00717E7B"/>
    <w:rPr>
      <w:rFonts w:eastAsiaTheme="minorEastAsia"/>
      <w:lang w:eastAsia="lt-LT"/>
    </w:rPr>
    <w:tblPr>
      <w:tblCellMar>
        <w:top w:w="0" w:type="dxa"/>
        <w:left w:w="0" w:type="dxa"/>
        <w:bottom w:w="0" w:type="dxa"/>
        <w:right w:w="0" w:type="dxa"/>
      </w:tblCellMar>
    </w:tblPr>
  </w:style>
  <w:style w:type="table" w:customStyle="1" w:styleId="TableGrid4">
    <w:name w:val="TableGrid4"/>
    <w:rsid w:val="00717E7B"/>
    <w:rPr>
      <w:rFonts w:eastAsiaTheme="minorEastAsia"/>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2CDC1-55CC-4094-AC82-1F90659B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6189</Words>
  <Characters>3528</Characters>
  <Application>Microsoft Office Word</Application>
  <DocSecurity>0</DocSecurity>
  <Lines>29</Lines>
  <Paragraphs>19</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KVM ĮRENGINIO IR PERJUNGIKLIO</vt:lpstr>
      <vt:lpstr>Bendros savybės</vt:lpstr>
      <vt:lpstr>Maitinimas</vt:lpstr>
      <vt:lpstr>Kompiuterio modulis	 </vt:lpstr>
      <vt:lpstr>Naudotojo modulis	 </vt:lpstr>
      <vt:lpstr>Vienmodis perdavimo modulis</vt:lpstr>
      <vt:lpstr>Sertifikatai  ir standartai	</vt:lpstr>
      <vt:lpstr>Bendros savybės</vt:lpstr>
      <vt:lpstr>Maitinimas</vt:lpstr>
      <vt:lpstr/>
      <vt:lpstr>Sertifikatai  ir standartai	</vt:lpstr>
      <vt:lpstr>Prekių kiekiai:</vt:lpstr>
      <vt:lpstr>Kiti reikalavimai</vt:lpstr>
    </vt:vector>
  </TitlesOfParts>
  <Company>Hewlett-Packard Company</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dc:description/>
  <cp:lastModifiedBy>Božena Rokienė</cp:lastModifiedBy>
  <cp:revision>7</cp:revision>
  <cp:lastPrinted>2020-02-24T14:52:00Z</cp:lastPrinted>
  <dcterms:created xsi:type="dcterms:W3CDTF">2024-12-17T11:57:00Z</dcterms:created>
  <dcterms:modified xsi:type="dcterms:W3CDTF">2025-01-08T13:24:00Z</dcterms:modified>
  <dc:language>en-US</dc:language>
</cp:coreProperties>
</file>